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4E7" w:rsidRDefault="008444E7">
      <w:pPr>
        <w:tabs>
          <w:tab w:val="left" w:pos="-426"/>
        </w:tabs>
        <w:ind w:left="-426"/>
        <w:jc w:val="right"/>
        <w:rPr>
          <w:sz w:val="28"/>
          <w:szCs w:val="28"/>
        </w:rPr>
      </w:pPr>
    </w:p>
    <w:p w:rsidR="00E22C0B" w:rsidRDefault="00904C7E">
      <w:pPr>
        <w:tabs>
          <w:tab w:val="left" w:pos="-426"/>
        </w:tabs>
        <w:ind w:left="-426"/>
        <w:jc w:val="right"/>
        <w:rPr>
          <w:b/>
          <w:color w:val="000000"/>
          <w:spacing w:val="20"/>
          <w:sz w:val="28"/>
          <w:szCs w:val="28"/>
          <w:lang w:eastAsia="ar-SA"/>
        </w:rPr>
      </w:pPr>
      <w:r>
        <w:rPr>
          <w:sz w:val="28"/>
          <w:szCs w:val="28"/>
        </w:rPr>
        <w:t>ПРОЕКТ</w:t>
      </w:r>
    </w:p>
    <w:p w:rsidR="00E22C0B" w:rsidRDefault="00E22C0B">
      <w:pPr>
        <w:tabs>
          <w:tab w:val="left" w:pos="-426"/>
        </w:tabs>
        <w:ind w:left="-426"/>
        <w:rPr>
          <w:sz w:val="28"/>
          <w:szCs w:val="28"/>
        </w:rPr>
      </w:pPr>
    </w:p>
    <w:p w:rsidR="00E22C0B" w:rsidRDefault="0071576D">
      <w:pPr>
        <w:tabs>
          <w:tab w:val="left" w:pos="-426"/>
        </w:tabs>
        <w:ind w:left="-426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8240;visibility:hidden" filled="t" stroked="t">
            <v:stroke joinstyle="round"/>
            <v:path o:connecttype="segments"/>
            <o:lock v:ext="edit" aspectratio="f"/>
          </v:shape>
        </w:pict>
      </w:r>
      <w:r w:rsidR="00666848">
        <w:rPr>
          <w:sz w:val="28"/>
          <w:szCs w:val="28"/>
        </w:rPr>
        <w:t xml:space="preserve">                                                                </w:t>
      </w:r>
      <w:r w:rsidRPr="0071576D">
        <w:rPr>
          <w:sz w:val="28"/>
          <w:szCs w:val="28"/>
        </w:rPr>
        <w:pict>
          <v:shape id="_x0000_i0" o:spid="_x0000_i1025" type="#_x0000_t75" style="width:38.25pt;height:49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E22C0B" w:rsidRDefault="00904C7E">
      <w:pPr>
        <w:pStyle w:val="12"/>
        <w:tabs>
          <w:tab w:val="left" w:pos="-426"/>
        </w:tabs>
        <w:ind w:left="-426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СОВЕТ</w:t>
      </w:r>
    </w:p>
    <w:p w:rsidR="00E22C0B" w:rsidRDefault="00904C7E">
      <w:pPr>
        <w:pStyle w:val="Header0"/>
        <w:tabs>
          <w:tab w:val="clear" w:pos="4153"/>
          <w:tab w:val="clear" w:pos="8306"/>
          <w:tab w:val="left" w:pos="-426"/>
        </w:tabs>
        <w:spacing w:line="252" w:lineRule="auto"/>
        <w:ind w:left="-426" w:firstLine="0"/>
        <w:jc w:val="center"/>
        <w:rPr>
          <w:b/>
          <w:spacing w:val="20"/>
          <w:sz w:val="28"/>
          <w:szCs w:val="28"/>
          <w:lang w:eastAsia="ar-SA"/>
        </w:rPr>
      </w:pPr>
      <w:r>
        <w:rPr>
          <w:b/>
          <w:spacing w:val="20"/>
          <w:sz w:val="28"/>
          <w:szCs w:val="28"/>
          <w:lang w:eastAsia="ar-SA"/>
        </w:rPr>
        <w:t xml:space="preserve">  МУНИЦИПАЛЬНОГО ОБРАЗОВАНИЯ ГОРОД ЕРШОВ</w:t>
      </w:r>
      <w:r>
        <w:rPr>
          <w:b/>
          <w:spacing w:val="20"/>
          <w:sz w:val="28"/>
          <w:szCs w:val="28"/>
          <w:lang w:eastAsia="ar-SA"/>
        </w:rPr>
        <w:br/>
        <w:t>ЕРШОВСКОГО МУНИЦИПАЛЬНОГО РАЙОНА</w:t>
      </w:r>
    </w:p>
    <w:p w:rsidR="00E22C0B" w:rsidRDefault="00904C7E">
      <w:pPr>
        <w:pStyle w:val="Header0"/>
        <w:keepNext/>
        <w:tabs>
          <w:tab w:val="clear" w:pos="4153"/>
          <w:tab w:val="clear" w:pos="8306"/>
          <w:tab w:val="left" w:pos="-426"/>
        </w:tabs>
        <w:spacing w:line="252" w:lineRule="auto"/>
        <w:ind w:left="-426" w:firstLine="0"/>
        <w:jc w:val="center"/>
        <w:rPr>
          <w:b/>
          <w:spacing w:val="20"/>
          <w:sz w:val="28"/>
          <w:szCs w:val="28"/>
          <w:lang w:eastAsia="ar-SA"/>
        </w:rPr>
      </w:pPr>
      <w:r>
        <w:rPr>
          <w:b/>
          <w:spacing w:val="20"/>
          <w:sz w:val="28"/>
          <w:szCs w:val="28"/>
          <w:lang w:eastAsia="ar-SA"/>
        </w:rPr>
        <w:t xml:space="preserve"> САРАТОВСКОЙ ОБЛАСТИ</w:t>
      </w:r>
    </w:p>
    <w:p w:rsidR="00E22C0B" w:rsidRDefault="00904C7E">
      <w:pPr>
        <w:tabs>
          <w:tab w:val="left" w:pos="-426"/>
        </w:tabs>
        <w:ind w:left="-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(ЧЕТВЕРТОГО СОЗЫВА)</w:t>
      </w:r>
    </w:p>
    <w:p w:rsidR="00E22C0B" w:rsidRDefault="00904C7E">
      <w:pPr>
        <w:tabs>
          <w:tab w:val="left" w:pos="-426"/>
        </w:tabs>
        <w:ind w:left="-426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РЕШЕНИЕ</w:t>
      </w:r>
    </w:p>
    <w:p w:rsidR="00E22C0B" w:rsidRDefault="00E22C0B">
      <w:pPr>
        <w:tabs>
          <w:tab w:val="left" w:pos="-426"/>
        </w:tabs>
        <w:rPr>
          <w:b/>
          <w:sz w:val="28"/>
          <w:szCs w:val="28"/>
          <w:lang w:eastAsia="ar-SA"/>
        </w:rPr>
      </w:pPr>
    </w:p>
    <w:p w:rsidR="00E22C0B" w:rsidRDefault="00904C7E" w:rsidP="0043593F">
      <w:pPr>
        <w:tabs>
          <w:tab w:val="left" w:pos="1701"/>
        </w:tabs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от </w:t>
      </w:r>
      <w:r w:rsidR="00666848">
        <w:rPr>
          <w:sz w:val="28"/>
          <w:szCs w:val="28"/>
          <w:lang w:eastAsia="ar-SA"/>
        </w:rPr>
        <w:t xml:space="preserve">      </w:t>
      </w:r>
      <w:r w:rsidR="0043593F">
        <w:rPr>
          <w:sz w:val="28"/>
          <w:szCs w:val="28"/>
          <w:lang w:eastAsia="ar-SA"/>
        </w:rPr>
        <w:t xml:space="preserve">                    </w:t>
      </w:r>
      <w:r>
        <w:rPr>
          <w:sz w:val="28"/>
          <w:szCs w:val="28"/>
        </w:rPr>
        <w:t xml:space="preserve">2023 </w:t>
      </w:r>
      <w:r w:rsidR="0043593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года   № </w:t>
      </w:r>
    </w:p>
    <w:p w:rsidR="0043593F" w:rsidRPr="00666848" w:rsidRDefault="0043593F" w:rsidP="0043593F">
      <w:pPr>
        <w:tabs>
          <w:tab w:val="left" w:pos="1701"/>
        </w:tabs>
        <w:rPr>
          <w:sz w:val="28"/>
          <w:szCs w:val="28"/>
        </w:rPr>
      </w:pP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внесении   изменений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в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8444E7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Правила </w:t>
      </w: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землепользования      и       застройки</w:t>
      </w: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муниципального образования  город </w:t>
      </w: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Ершов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Ершовского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муниципального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E22C0B" w:rsidRDefault="00904C7E" w:rsidP="0043593F">
      <w:pPr>
        <w:pStyle w:val="a9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района 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  </w:t>
      </w:r>
      <w:r>
        <w:rPr>
          <w:rFonts w:ascii="Times New Roman" w:hAnsi="Times New Roman"/>
          <w:sz w:val="28"/>
          <w:szCs w:val="28"/>
          <w:lang w:eastAsia="ar-SA"/>
        </w:rPr>
        <w:t xml:space="preserve">Саратовской </w:t>
      </w:r>
      <w:r w:rsidR="0043593F">
        <w:rPr>
          <w:rFonts w:ascii="Times New Roman" w:hAnsi="Times New Roman"/>
          <w:sz w:val="28"/>
          <w:szCs w:val="28"/>
          <w:lang w:eastAsia="ar-SA"/>
        </w:rPr>
        <w:t xml:space="preserve">  </w:t>
      </w:r>
      <w:r>
        <w:rPr>
          <w:rFonts w:ascii="Times New Roman" w:hAnsi="Times New Roman"/>
          <w:sz w:val="28"/>
          <w:szCs w:val="28"/>
          <w:lang w:eastAsia="ar-SA"/>
        </w:rPr>
        <w:t>области</w:t>
      </w:r>
    </w:p>
    <w:p w:rsidR="0043593F" w:rsidRPr="00666848" w:rsidRDefault="0043593F" w:rsidP="00666848">
      <w:pPr>
        <w:pStyle w:val="a9"/>
        <w:ind w:left="-42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22C0B" w:rsidRDefault="00904C7E" w:rsidP="0043593F">
      <w:pPr>
        <w:tabs>
          <w:tab w:val="left" w:pos="0"/>
        </w:tabs>
        <w:ind w:right="-428" w:firstLine="720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В соответствии со статьей 32, 33 Градостроительного кодекса Российской Федерации, Уставом муниципального образования город Ершов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муниципального района Саратовской области,  </w:t>
      </w:r>
      <w:r w:rsidR="0043593F">
        <w:rPr>
          <w:rFonts w:eastAsia="Arial CYR"/>
          <w:sz w:val="28"/>
          <w:szCs w:val="28"/>
          <w:lang w:bidi="en-US"/>
        </w:rPr>
        <w:t xml:space="preserve">Совет муниципального образования город Ершов </w:t>
      </w:r>
      <w:r>
        <w:rPr>
          <w:rFonts w:eastAsia="Arial CYR"/>
          <w:sz w:val="28"/>
          <w:szCs w:val="28"/>
          <w:lang w:bidi="en-US"/>
        </w:rPr>
        <w:t>РЕШИЛ:</w:t>
      </w:r>
    </w:p>
    <w:p w:rsidR="00E22C0B" w:rsidRDefault="00904C7E" w:rsidP="0043593F">
      <w:pPr>
        <w:tabs>
          <w:tab w:val="left" w:pos="0"/>
        </w:tabs>
        <w:ind w:right="-428"/>
        <w:jc w:val="both"/>
        <w:rPr>
          <w:rFonts w:eastAsia="Arial CYR"/>
          <w:color w:val="000000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</w:t>
      </w:r>
      <w:r w:rsidR="00E824B1">
        <w:rPr>
          <w:rFonts w:eastAsia="Arial CYR"/>
          <w:sz w:val="28"/>
          <w:szCs w:val="28"/>
          <w:lang w:bidi="en-US"/>
        </w:rPr>
        <w:t>1.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proofErr w:type="gramStart"/>
      <w:r w:rsidR="00E824B1">
        <w:rPr>
          <w:rFonts w:eastAsia="Arial CYR"/>
          <w:sz w:val="28"/>
          <w:szCs w:val="28"/>
          <w:lang w:bidi="en-US"/>
        </w:rPr>
        <w:t xml:space="preserve">Внести в приложение к решению Совета муниципального образования город 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 xml:space="preserve">Ершов </w:t>
      </w:r>
      <w:proofErr w:type="spellStart"/>
      <w:r w:rsidR="00E824B1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E824B1">
        <w:rPr>
          <w:rFonts w:eastAsia="Arial CYR"/>
          <w:sz w:val="28"/>
          <w:szCs w:val="28"/>
          <w:lang w:bidi="en-US"/>
        </w:rPr>
        <w:t xml:space="preserve"> муниципального района Саратовской области от 29 мая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2017 года №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53-304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 w:rsidR="00E824B1">
        <w:rPr>
          <w:rFonts w:eastAsia="Arial CYR"/>
          <w:sz w:val="28"/>
          <w:szCs w:val="28"/>
          <w:lang w:bidi="en-US"/>
        </w:rPr>
        <w:t>«</w:t>
      </w:r>
      <w:r w:rsidR="00E824B1">
        <w:rPr>
          <w:sz w:val="28"/>
          <w:szCs w:val="28"/>
          <w:lang w:eastAsia="ar-SA"/>
        </w:rPr>
        <w:t>Об утверждении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Правил землепользования и застройки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муниципального образования город</w:t>
      </w:r>
      <w:r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Ершов</w:t>
      </w:r>
      <w:r w:rsidR="0043593F">
        <w:rPr>
          <w:sz w:val="28"/>
          <w:szCs w:val="28"/>
          <w:lang w:eastAsia="ar-SA"/>
        </w:rPr>
        <w:t xml:space="preserve"> </w:t>
      </w:r>
      <w:proofErr w:type="spellStart"/>
      <w:r w:rsidR="00E824B1">
        <w:rPr>
          <w:sz w:val="28"/>
          <w:szCs w:val="28"/>
          <w:lang w:eastAsia="ar-SA"/>
        </w:rPr>
        <w:t>Ершовского</w:t>
      </w:r>
      <w:proofErr w:type="spellEnd"/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>муниципального</w:t>
      </w:r>
      <w:r w:rsidR="0043593F">
        <w:rPr>
          <w:sz w:val="28"/>
          <w:szCs w:val="28"/>
          <w:lang w:eastAsia="ar-SA"/>
        </w:rPr>
        <w:t xml:space="preserve"> </w:t>
      </w:r>
      <w:r w:rsidR="00E824B1">
        <w:rPr>
          <w:sz w:val="28"/>
          <w:szCs w:val="28"/>
          <w:lang w:eastAsia="ar-SA"/>
        </w:rPr>
        <w:t xml:space="preserve">района Саратовской </w:t>
      </w:r>
      <w:r w:rsidR="00E824B1">
        <w:rPr>
          <w:color w:val="000000"/>
          <w:sz w:val="28"/>
          <w:szCs w:val="28"/>
          <w:lang w:eastAsia="ar-SA"/>
        </w:rPr>
        <w:t>области</w:t>
      </w:r>
      <w:r w:rsidR="00E824B1">
        <w:rPr>
          <w:rFonts w:eastAsia="Arial CYR"/>
          <w:color w:val="000000"/>
          <w:sz w:val="28"/>
          <w:szCs w:val="28"/>
          <w:lang w:bidi="en-US"/>
        </w:rPr>
        <w:t xml:space="preserve">» (с изменениями </w:t>
      </w:r>
      <w:r w:rsidR="00E824B1">
        <w:rPr>
          <w:color w:val="000000"/>
          <w:sz w:val="28"/>
          <w:szCs w:val="28"/>
          <w:lang w:eastAsia="ar-SA"/>
        </w:rPr>
        <w:t>от 16.11.2018 г. № 5-25, от 28.09.2020 г. № 28-167, от 19.02.2021 №33-208,от 28.03.2022 №49-312)</w:t>
      </w:r>
      <w:r w:rsidR="00E824B1">
        <w:rPr>
          <w:rFonts w:eastAsia="Arial CYR"/>
          <w:color w:val="000000"/>
          <w:sz w:val="28"/>
          <w:szCs w:val="28"/>
          <w:lang w:bidi="en-US"/>
        </w:rPr>
        <w:t xml:space="preserve"> следующие изменения:</w:t>
      </w:r>
      <w:proofErr w:type="gramEnd"/>
    </w:p>
    <w:p w:rsidR="00904C7E" w:rsidRDefault="00904C7E" w:rsidP="00904C7E">
      <w:pPr>
        <w:ind w:right="-3" w:firstLine="567"/>
        <w:jc w:val="both"/>
        <w:rPr>
          <w:rFonts w:ascii="Tinos" w:eastAsia="Tinos" w:hAnsi="Tinos" w:cs="Tinos"/>
          <w:color w:val="000000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 </w:t>
      </w:r>
      <w:r>
        <w:rPr>
          <w:rFonts w:ascii="Tinos" w:eastAsia="Tinos" w:hAnsi="Tinos" w:cs="Tinos"/>
          <w:color w:val="000000"/>
          <w:sz w:val="28"/>
          <w:szCs w:val="28"/>
          <w:lang w:bidi="en-US"/>
        </w:rPr>
        <w:t>1.1. В статье 27:</w:t>
      </w:r>
    </w:p>
    <w:p w:rsidR="00904C7E" w:rsidRDefault="00904C7E" w:rsidP="00904C7E">
      <w:pPr>
        <w:pStyle w:val="aff"/>
        <w:ind w:firstLine="0"/>
        <w:rPr>
          <w:sz w:val="28"/>
          <w:szCs w:val="28"/>
          <w:lang w:val="ru-RU"/>
        </w:rPr>
      </w:pPr>
      <w:r>
        <w:rPr>
          <w:rFonts w:ascii="Tinos" w:eastAsia="Tinos" w:hAnsi="Tinos" w:cs="Tinos"/>
          <w:color w:val="000000"/>
          <w:sz w:val="28"/>
          <w:szCs w:val="28"/>
          <w:lang w:val="ru-RU"/>
        </w:rPr>
        <w:t xml:space="preserve">       а) часть</w:t>
      </w:r>
      <w:r w:rsidRPr="00AA4F23">
        <w:rPr>
          <w:rFonts w:ascii="Tinos" w:eastAsia="Tinos" w:hAnsi="Tinos" w:cs="Tinos"/>
          <w:color w:val="000000"/>
          <w:sz w:val="28"/>
          <w:szCs w:val="28"/>
          <w:lang w:val="ru-RU"/>
        </w:rPr>
        <w:t xml:space="preserve"> </w:t>
      </w:r>
      <w:r w:rsidRPr="004631D0">
        <w:rPr>
          <w:rFonts w:eastAsia="Tinos"/>
          <w:color w:val="000000"/>
          <w:sz w:val="28"/>
          <w:szCs w:val="28"/>
          <w:lang w:val="ru-RU"/>
        </w:rPr>
        <w:t>2</w:t>
      </w:r>
      <w:r w:rsidRPr="004631D0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«</w:t>
      </w:r>
      <w:r w:rsidRPr="004631D0">
        <w:rPr>
          <w:sz w:val="28"/>
          <w:szCs w:val="28"/>
          <w:lang w:val="ru-RU"/>
        </w:rPr>
        <w:t>Зона малоэтажной жилой застройки</w:t>
      </w:r>
      <w:r>
        <w:rPr>
          <w:sz w:val="28"/>
          <w:szCs w:val="28"/>
          <w:lang w:val="ru-RU"/>
        </w:rPr>
        <w:t>»:</w:t>
      </w:r>
    </w:p>
    <w:p w:rsidR="00904C7E" w:rsidRPr="000D5820" w:rsidRDefault="00904C7E" w:rsidP="00904C7E">
      <w:pPr>
        <w:pStyle w:val="aff"/>
        <w:rPr>
          <w:bCs/>
          <w:i/>
          <w:iCs/>
          <w:color w:val="000000"/>
          <w:sz w:val="23"/>
          <w:szCs w:val="23"/>
          <w:u w:val="single"/>
          <w:shd w:val="clear" w:color="auto" w:fill="FFFFFF"/>
          <w:lang w:val="ru-RU" w:bidi="ar-SA"/>
        </w:rPr>
      </w:pPr>
      <w:r>
        <w:rPr>
          <w:sz w:val="28"/>
          <w:szCs w:val="28"/>
          <w:lang w:val="ru-RU"/>
        </w:rPr>
        <w:t>- в таблице «</w:t>
      </w:r>
      <w:r w:rsidRPr="000D5820">
        <w:rPr>
          <w:rStyle w:val="50"/>
          <w:b w:val="0"/>
          <w:i w:val="0"/>
          <w:color w:val="000000"/>
          <w:sz w:val="28"/>
          <w:szCs w:val="28"/>
          <w:u w:val="none"/>
          <w:lang w:val="ru-RU"/>
        </w:rPr>
        <w:t>Основные виды разрешенного использования земельных участков и объектов капитального строительства</w:t>
      </w:r>
      <w:r>
        <w:rPr>
          <w:rStyle w:val="50"/>
          <w:b w:val="0"/>
          <w:i w:val="0"/>
          <w:color w:val="000000"/>
          <w:sz w:val="28"/>
          <w:szCs w:val="28"/>
          <w:u w:val="none"/>
          <w:lang w:val="ru-RU"/>
        </w:rPr>
        <w:t>»</w:t>
      </w:r>
      <w:r w:rsidRPr="004631D0">
        <w:rPr>
          <w:sz w:val="28"/>
          <w:szCs w:val="28"/>
          <w:lang w:val="ru-RU"/>
        </w:rPr>
        <w:t xml:space="preserve"> код вида использования 2.1.1. </w:t>
      </w:r>
      <w:r>
        <w:rPr>
          <w:sz w:val="28"/>
          <w:szCs w:val="28"/>
          <w:lang w:val="ru-RU"/>
        </w:rPr>
        <w:t xml:space="preserve"> </w:t>
      </w:r>
      <w:r w:rsidRPr="004631D0">
        <w:rPr>
          <w:sz w:val="28"/>
          <w:szCs w:val="28"/>
          <w:lang w:val="ru-RU"/>
        </w:rPr>
        <w:t>изложить в следующее редакции:</w:t>
      </w:r>
    </w:p>
    <w:tbl>
      <w:tblPr>
        <w:tblStyle w:val="ae"/>
        <w:tblW w:w="0" w:type="auto"/>
        <w:tblLook w:val="04A0"/>
      </w:tblPr>
      <w:tblGrid>
        <w:gridCol w:w="3720"/>
        <w:gridCol w:w="5707"/>
      </w:tblGrid>
      <w:tr w:rsidR="00904C7E" w:rsidTr="00E91613">
        <w:tc>
          <w:tcPr>
            <w:tcW w:w="3794" w:type="dxa"/>
          </w:tcPr>
          <w:p w:rsidR="00904C7E" w:rsidRDefault="00904C7E" w:rsidP="00E91613">
            <w:pPr>
              <w:pStyle w:val="aff"/>
              <w:ind w:firstLine="0"/>
              <w:rPr>
                <w:lang w:val="ru-RU"/>
              </w:rPr>
            </w:pPr>
            <w:proofErr w:type="spellStart"/>
            <w:r w:rsidRPr="0027570D">
              <w:t>Малоэтажная</w:t>
            </w:r>
            <w:proofErr w:type="spellEnd"/>
            <w:r w:rsidRPr="0027570D">
              <w:t xml:space="preserve"> </w:t>
            </w:r>
            <w:proofErr w:type="spellStart"/>
            <w:r w:rsidRPr="0027570D">
              <w:t>многоквартирная</w:t>
            </w:r>
            <w:proofErr w:type="spellEnd"/>
          </w:p>
          <w:p w:rsidR="00904C7E" w:rsidRDefault="00904C7E" w:rsidP="00E91613">
            <w:pPr>
              <w:pStyle w:val="aff"/>
              <w:ind w:firstLine="0"/>
              <w:rPr>
                <w:lang w:val="ru-RU"/>
              </w:rPr>
            </w:pPr>
            <w:r w:rsidRPr="0027570D">
              <w:t xml:space="preserve"> </w:t>
            </w:r>
            <w:proofErr w:type="spellStart"/>
            <w:r w:rsidRPr="0027570D">
              <w:t>жилая</w:t>
            </w:r>
            <w:proofErr w:type="spellEnd"/>
            <w:r w:rsidRPr="0027570D">
              <w:t xml:space="preserve"> </w:t>
            </w:r>
            <w:proofErr w:type="spellStart"/>
            <w:r w:rsidRPr="0027570D">
              <w:t>застройка</w:t>
            </w:r>
            <w:proofErr w:type="spellEnd"/>
            <w:r w:rsidRPr="0027570D">
              <w:t xml:space="preserve"> (2.1.1);</w:t>
            </w:r>
          </w:p>
        </w:tc>
        <w:tc>
          <w:tcPr>
            <w:tcW w:w="5775" w:type="dxa"/>
          </w:tcPr>
          <w:p w:rsidR="00904C7E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904C7E" w:rsidRDefault="00904C7E" w:rsidP="00904C7E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при первичном формировании в целях строительства–до 5000 кв. м;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A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минимальная площадь земельного участка допускается не менее суммы площади, занимаемой существующим или размещаемым на его территории объектом капитального строительства, и требуемых в соответствии с настоящими Правилами площади озелененных территорий, площади для размещения </w:t>
            </w:r>
            <w:proofErr w:type="spellStart"/>
            <w:r w:rsidRPr="000A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машино-мест</w:t>
            </w:r>
            <w:proofErr w:type="spellEnd"/>
            <w:r w:rsidRPr="000A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проездов и иных, необходимых в соответствии с </w:t>
            </w:r>
            <w:r w:rsidRPr="000A4C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настоящими Правилами и техническими регламентами вспомогательных объектов, предназначенных для обслуживания и эксплуатации объекта капитального</w:t>
            </w:r>
            <w:r w:rsidRPr="009F4E78">
              <w:rPr>
                <w:color w:val="000000"/>
                <w:sz w:val="24"/>
                <w:szCs w:val="24"/>
              </w:rPr>
              <w:t xml:space="preserve"> </w:t>
            </w:r>
            <w:r w:rsidRPr="009F4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строительства.</w:t>
            </w:r>
            <w:proofErr w:type="gramEnd"/>
            <w:r w:rsidRPr="009F4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назначении минимальной площади земельного участка следует учитывать требования «Региональных нормативов градостроительной деятельности Саратовской области».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2.Минимальные отступы от границ земельных участков: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 3 м со стороны лицевого фасада и не менее 3 м со стороны фасада противоположного лицевому.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3.Предельное количество этажей – не более 3 этажей.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4.Максимальная высота жилого дома – 12 м.</w:t>
            </w:r>
          </w:p>
          <w:p w:rsidR="00904C7E" w:rsidRPr="0027570D" w:rsidRDefault="00904C7E" w:rsidP="00904C7E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5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5.Максимальный процент застройки в границах земельного участка – 80 %.</w:t>
            </w:r>
          </w:p>
          <w:p w:rsidR="00904C7E" w:rsidRPr="0027570D" w:rsidRDefault="00904C7E" w:rsidP="00E91613">
            <w:pPr>
              <w:ind w:left="720"/>
              <w:jc w:val="both"/>
              <w:rPr>
                <w:color w:val="000000"/>
                <w:szCs w:val="24"/>
              </w:rPr>
            </w:pPr>
            <w:r w:rsidRPr="0027570D">
              <w:rPr>
                <w:color w:val="000000"/>
                <w:szCs w:val="24"/>
              </w:rPr>
              <w:t>Примечание:</w:t>
            </w:r>
          </w:p>
          <w:p w:rsidR="00904C7E" w:rsidRPr="0027570D" w:rsidRDefault="00904C7E" w:rsidP="00904C7E">
            <w:pPr>
              <w:numPr>
                <w:ilvl w:val="0"/>
                <w:numId w:val="2"/>
              </w:numPr>
              <w:jc w:val="both"/>
              <w:rPr>
                <w:color w:val="000000"/>
                <w:szCs w:val="24"/>
              </w:rPr>
            </w:pPr>
            <w:r w:rsidRPr="0027570D">
              <w:rPr>
                <w:color w:val="000000"/>
                <w:szCs w:val="24"/>
              </w:rPr>
              <w:t>1.Допускается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904C7E" w:rsidRDefault="00904C7E" w:rsidP="00E91613">
            <w:pPr>
              <w:pStyle w:val="aff"/>
              <w:ind w:firstLine="0"/>
              <w:rPr>
                <w:color w:val="000000"/>
                <w:lang w:val="ru-RU"/>
              </w:rPr>
            </w:pPr>
            <w:r w:rsidRPr="000A4C7E">
              <w:rPr>
                <w:color w:val="000000"/>
                <w:lang w:val="ru-RU"/>
              </w:rPr>
              <w:t>2.Вспомогательные строения, за исключением гаражей, размещать со стороны улиц не допускается.</w:t>
            </w:r>
          </w:p>
          <w:p w:rsidR="00904C7E" w:rsidRPr="000A4C7E" w:rsidRDefault="00904C7E" w:rsidP="00E91613">
            <w:pPr>
              <w:pStyle w:val="aff"/>
              <w:ind w:firstLine="0"/>
              <w:rPr>
                <w:lang w:val="ru-RU"/>
              </w:rPr>
            </w:pPr>
          </w:p>
        </w:tc>
      </w:tr>
    </w:tbl>
    <w:p w:rsidR="00904C7E" w:rsidRPr="000A4C7E" w:rsidRDefault="00904C7E" w:rsidP="00904C7E">
      <w:pPr>
        <w:pStyle w:val="aff"/>
        <w:rPr>
          <w:lang w:val="ru-RU"/>
        </w:rPr>
      </w:pPr>
    </w:p>
    <w:p w:rsidR="00904C7E" w:rsidRDefault="00904C7E" w:rsidP="00904C7E">
      <w:pPr>
        <w:pStyle w:val="aff"/>
        <w:rPr>
          <w:sz w:val="28"/>
          <w:szCs w:val="28"/>
          <w:lang w:val="ru-RU"/>
        </w:rPr>
      </w:pPr>
      <w:r>
        <w:rPr>
          <w:rFonts w:ascii="Tinos" w:eastAsia="Tinos" w:hAnsi="Tinos" w:cs="Tinos"/>
          <w:color w:val="000000"/>
          <w:sz w:val="28"/>
          <w:szCs w:val="28"/>
          <w:lang w:val="ru-RU"/>
        </w:rPr>
        <w:t>б)  часть</w:t>
      </w:r>
      <w:r w:rsidRPr="00AA4F23">
        <w:rPr>
          <w:rFonts w:ascii="Tinos" w:eastAsia="Tinos" w:hAnsi="Tinos" w:cs="Tinos"/>
          <w:color w:val="000000"/>
          <w:sz w:val="28"/>
          <w:szCs w:val="28"/>
          <w:lang w:val="ru-RU"/>
        </w:rPr>
        <w:t xml:space="preserve"> </w:t>
      </w:r>
      <w:r>
        <w:rPr>
          <w:rFonts w:eastAsia="Tinos"/>
          <w:color w:val="000000"/>
          <w:sz w:val="28"/>
          <w:szCs w:val="28"/>
          <w:lang w:val="ru-RU"/>
        </w:rPr>
        <w:t>3</w:t>
      </w:r>
      <w:r w:rsidRPr="004631D0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«</w:t>
      </w:r>
      <w:r w:rsidRPr="004631D0">
        <w:rPr>
          <w:sz w:val="28"/>
          <w:szCs w:val="28"/>
          <w:lang w:val="ru-RU"/>
        </w:rPr>
        <w:t xml:space="preserve">Зона 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среднеэтажной</w:t>
      </w:r>
      <w:proofErr w:type="spellEnd"/>
      <w:r>
        <w:rPr>
          <w:sz w:val="28"/>
          <w:szCs w:val="28"/>
          <w:lang w:val="ru-RU"/>
        </w:rPr>
        <w:t xml:space="preserve"> </w:t>
      </w:r>
      <w:r w:rsidRPr="004631D0">
        <w:rPr>
          <w:sz w:val="28"/>
          <w:szCs w:val="28"/>
          <w:lang w:val="ru-RU"/>
        </w:rPr>
        <w:t xml:space="preserve"> жилой застройки</w:t>
      </w:r>
      <w:r>
        <w:rPr>
          <w:sz w:val="28"/>
          <w:szCs w:val="28"/>
          <w:lang w:val="ru-RU"/>
        </w:rPr>
        <w:t>»:</w:t>
      </w:r>
    </w:p>
    <w:p w:rsidR="00904C7E" w:rsidRPr="0086788E" w:rsidRDefault="00904C7E" w:rsidP="00904C7E">
      <w:pPr>
        <w:pStyle w:val="aff"/>
        <w:rPr>
          <w:bCs/>
          <w:i/>
          <w:iCs/>
          <w:color w:val="000000"/>
          <w:sz w:val="23"/>
          <w:szCs w:val="23"/>
          <w:u w:val="single"/>
          <w:shd w:val="clear" w:color="auto" w:fill="FFFFFF"/>
          <w:lang w:val="ru-RU" w:bidi="ar-SA"/>
        </w:rPr>
      </w:pPr>
      <w:r>
        <w:rPr>
          <w:sz w:val="28"/>
          <w:szCs w:val="28"/>
          <w:lang w:val="ru-RU"/>
        </w:rPr>
        <w:t xml:space="preserve">- пункт 1 раздела  </w:t>
      </w:r>
      <w:r w:rsidRPr="004631D0">
        <w:rPr>
          <w:sz w:val="28"/>
          <w:szCs w:val="28"/>
          <w:lang w:val="ru-RU"/>
        </w:rPr>
        <w:t xml:space="preserve"> «Предельные параметры разрешенного строительства, реконструкции объектов капитального строительства»</w:t>
      </w:r>
      <w:r>
        <w:rPr>
          <w:sz w:val="28"/>
          <w:szCs w:val="28"/>
          <w:lang w:val="ru-RU"/>
        </w:rPr>
        <w:t xml:space="preserve"> в таблице «</w:t>
      </w:r>
      <w:r w:rsidRPr="0086788E">
        <w:rPr>
          <w:rStyle w:val="50"/>
          <w:b w:val="0"/>
          <w:i w:val="0"/>
          <w:color w:val="000000"/>
          <w:sz w:val="28"/>
          <w:szCs w:val="28"/>
          <w:u w:val="none"/>
          <w:lang w:val="ru-RU"/>
        </w:rPr>
        <w:t>Основные виды разрешенного использования земельных участков и объектов капитального строительства</w:t>
      </w:r>
      <w:r>
        <w:rPr>
          <w:rStyle w:val="50"/>
          <w:b w:val="0"/>
          <w:i w:val="0"/>
          <w:color w:val="000000"/>
          <w:sz w:val="28"/>
          <w:szCs w:val="28"/>
          <w:u w:val="none"/>
          <w:lang w:val="ru-RU"/>
        </w:rPr>
        <w:t xml:space="preserve">» </w:t>
      </w:r>
      <w:r>
        <w:rPr>
          <w:sz w:val="28"/>
          <w:szCs w:val="28"/>
          <w:lang w:val="ru-RU"/>
        </w:rPr>
        <w:t>виды использования  2.5.,4.4.,4.6.</w:t>
      </w:r>
      <w:r w:rsidRPr="004631D0">
        <w:rPr>
          <w:sz w:val="28"/>
          <w:szCs w:val="28"/>
          <w:lang w:val="ru-RU"/>
        </w:rPr>
        <w:t xml:space="preserve"> изложить в следующее редакции:</w:t>
      </w:r>
      <w:r>
        <w:rPr>
          <w:sz w:val="28"/>
          <w:szCs w:val="28"/>
          <w:lang w:val="ru-RU"/>
        </w:rPr>
        <w:t xml:space="preserve"> </w:t>
      </w:r>
      <w:r w:rsidRPr="0086788E">
        <w:rPr>
          <w:rFonts w:ascii="Tinos" w:eastAsia="Tinos" w:hAnsi="Tinos" w:cs="Tinos"/>
          <w:sz w:val="28"/>
          <w:szCs w:val="28"/>
          <w:lang w:val="ru-RU"/>
        </w:rPr>
        <w:t>"Предельные (минимальные и (или) максимальные) размеры земельных участков:</w:t>
      </w:r>
    </w:p>
    <w:p w:rsidR="00904C7E" w:rsidRDefault="00904C7E" w:rsidP="008444E7">
      <w:pPr>
        <w:ind w:right="-3" w:firstLine="567"/>
        <w:jc w:val="both"/>
        <w:rPr>
          <w:rFonts w:eastAsia="Arial CYR"/>
          <w:sz w:val="28"/>
          <w:szCs w:val="28"/>
          <w:lang w:bidi="en-US"/>
        </w:rPr>
      </w:pPr>
      <w:proofErr w:type="gramStart"/>
      <w:r w:rsidRPr="00803C60">
        <w:rPr>
          <w:rFonts w:ascii="Tinos" w:eastAsia="Tinos" w:hAnsi="Tinos" w:cs="Tinos"/>
          <w:sz w:val="28"/>
          <w:szCs w:val="28"/>
          <w:lang w:eastAsia="ar-SA"/>
        </w:rPr>
        <w:t xml:space="preserve">Минимальная площадь земельного участка допускается не менее суммы площади, занимаемой существующим или размещаемым на его территории объектом капитального строительства, и требуемых в соответствии с настоящими Правилами площади озелененных территорий, площади для размещения </w:t>
      </w:r>
      <w:proofErr w:type="spellStart"/>
      <w:r w:rsidRPr="00803C60">
        <w:rPr>
          <w:rFonts w:ascii="Tinos" w:eastAsia="Tinos" w:hAnsi="Tinos" w:cs="Tinos"/>
          <w:sz w:val="28"/>
          <w:szCs w:val="28"/>
          <w:lang w:eastAsia="ar-SA"/>
        </w:rPr>
        <w:t>машино-мест</w:t>
      </w:r>
      <w:proofErr w:type="spellEnd"/>
      <w:r w:rsidRPr="00803C60">
        <w:rPr>
          <w:rFonts w:ascii="Tinos" w:eastAsia="Tinos" w:hAnsi="Tinos" w:cs="Tinos"/>
          <w:sz w:val="28"/>
          <w:szCs w:val="28"/>
          <w:lang w:eastAsia="ar-SA"/>
        </w:rPr>
        <w:t>, проездов и иных, необходимых в соответствии с настоящими Правилами и техническими регламентами вспомогательных объектов, предназначенных для обслуживания и эксплуатации объекта капитального строительства.</w:t>
      </w:r>
      <w:proofErr w:type="gramEnd"/>
      <w:r w:rsidRPr="00803C60">
        <w:rPr>
          <w:rFonts w:ascii="Tinos" w:eastAsia="Tinos" w:hAnsi="Tinos" w:cs="Tinos"/>
          <w:sz w:val="28"/>
          <w:szCs w:val="28"/>
          <w:lang w:eastAsia="ar-SA"/>
        </w:rPr>
        <w:t xml:space="preserve"> При назначении минимальной площади земельного участка следует учитывать требования «Региональных нормативов градостроительной деятельности Саратовской области»</w:t>
      </w:r>
      <w:proofErr w:type="gramStart"/>
      <w:r w:rsidRPr="00803C60">
        <w:rPr>
          <w:rFonts w:ascii="Tinos" w:eastAsia="Tinos" w:hAnsi="Tinos" w:cs="Tinos"/>
          <w:sz w:val="28"/>
          <w:szCs w:val="28"/>
          <w:lang w:eastAsia="ar-SA"/>
        </w:rPr>
        <w:t>.</w:t>
      </w:r>
      <w:r>
        <w:rPr>
          <w:rFonts w:ascii="Tinos" w:eastAsia="Tinos" w:hAnsi="Tinos" w:cs="Tinos"/>
          <w:sz w:val="28"/>
          <w:szCs w:val="28"/>
          <w:lang w:eastAsia="ar-SA"/>
        </w:rPr>
        <w:t>"</w:t>
      </w:r>
      <w:proofErr w:type="gramEnd"/>
      <w:r>
        <w:rPr>
          <w:rFonts w:ascii="Tinos" w:eastAsia="Tinos" w:hAnsi="Tinos" w:cs="Tinos"/>
          <w:sz w:val="28"/>
          <w:szCs w:val="28"/>
          <w:lang w:eastAsia="ar-SA"/>
        </w:rPr>
        <w:t>;</w:t>
      </w:r>
    </w:p>
    <w:p w:rsidR="008444E7" w:rsidRDefault="00904C7E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1.2. В</w:t>
      </w:r>
      <w:r w:rsidR="00E824B1">
        <w:rPr>
          <w:rFonts w:eastAsia="Arial CYR"/>
          <w:sz w:val="28"/>
          <w:szCs w:val="28"/>
          <w:lang w:bidi="en-US"/>
        </w:rPr>
        <w:t xml:space="preserve"> Карте градостроительного зонирования с нанесением  зон с особыми условиями использования территории город Ершов  Правил землепользования и застройки муниципального образования город Ершов </w:t>
      </w:r>
      <w:proofErr w:type="spellStart"/>
      <w:r w:rsidR="00E824B1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E824B1">
        <w:rPr>
          <w:rFonts w:eastAsia="Arial CYR"/>
          <w:sz w:val="28"/>
          <w:szCs w:val="28"/>
          <w:lang w:bidi="en-US"/>
        </w:rPr>
        <w:t xml:space="preserve"> </w:t>
      </w:r>
    </w:p>
    <w:p w:rsidR="008444E7" w:rsidRDefault="008444E7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</w:p>
    <w:p w:rsidR="008444E7" w:rsidRDefault="008444E7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</w:p>
    <w:p w:rsidR="008444E7" w:rsidRDefault="008444E7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</w:p>
    <w:p w:rsidR="008444E7" w:rsidRDefault="008444E7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</w:p>
    <w:p w:rsidR="008444E7" w:rsidRDefault="008444E7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</w:p>
    <w:p w:rsidR="00666848" w:rsidRDefault="00E824B1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>муниципального района Саратовкой области  изменить градостроительное зонирование земельного участка, входящего в кадастровый квартал 64:13:001208 с территориальной зоны ТОП (территория общего пользования) на территориальную зону</w:t>
      </w:r>
      <w:proofErr w:type="gramStart"/>
      <w:r w:rsidR="0043593F">
        <w:rPr>
          <w:rFonts w:eastAsia="Arial CYR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 xml:space="preserve"> Т</w:t>
      </w:r>
      <w:proofErr w:type="gramEnd"/>
      <w:r>
        <w:rPr>
          <w:rFonts w:eastAsia="Arial CYR"/>
          <w:sz w:val="28"/>
          <w:szCs w:val="28"/>
          <w:lang w:bidi="en-US"/>
        </w:rPr>
        <w:t xml:space="preserve"> (зона, транспортной инфраструктуры).</w:t>
      </w:r>
    </w:p>
    <w:p w:rsidR="00E22C0B" w:rsidRDefault="00904C7E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   </w:t>
      </w:r>
      <w:r w:rsidR="00E824B1">
        <w:rPr>
          <w:rFonts w:eastAsia="Arial CYR"/>
          <w:sz w:val="28"/>
          <w:szCs w:val="28"/>
          <w:lang w:bidi="en-US"/>
        </w:rPr>
        <w:t>Карту градостроительного зонирования с нанесением зон с особыми условиями использования территории город Ершов изложить в новой редакции согласно приложению 1.</w:t>
      </w:r>
    </w:p>
    <w:p w:rsidR="00E22C0B" w:rsidRDefault="00904C7E" w:rsidP="0043593F">
      <w:pPr>
        <w:tabs>
          <w:tab w:val="left" w:pos="0"/>
        </w:tabs>
        <w:ind w:right="-428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     2.</w:t>
      </w:r>
      <w:r w:rsidR="0043593F">
        <w:rPr>
          <w:rFonts w:eastAsia="Arial CYR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 xml:space="preserve">Настоящее решение вступает в силу  со дня его </w:t>
      </w:r>
      <w:r w:rsidR="00666848">
        <w:rPr>
          <w:rFonts w:eastAsia="Arial CYR"/>
          <w:sz w:val="28"/>
          <w:szCs w:val="28"/>
          <w:lang w:bidi="en-US"/>
        </w:rPr>
        <w:t xml:space="preserve">официального </w:t>
      </w:r>
      <w:r>
        <w:rPr>
          <w:rFonts w:eastAsia="Arial CYR"/>
          <w:sz w:val="28"/>
          <w:szCs w:val="28"/>
          <w:lang w:bidi="en-US"/>
        </w:rPr>
        <w:t xml:space="preserve">опубликования  и подлежит размещению на официальном  сайте муниципального образования город Ершов  в сети Интернет, размещенном на официальном сайте  администрации </w:t>
      </w:r>
      <w:proofErr w:type="spellStart"/>
      <w:r>
        <w:rPr>
          <w:rFonts w:eastAsia="Arial CYR"/>
          <w:sz w:val="28"/>
          <w:szCs w:val="28"/>
          <w:lang w:bidi="en-US"/>
        </w:rPr>
        <w:t>Ершовского</w:t>
      </w:r>
      <w:proofErr w:type="spellEnd"/>
      <w:r>
        <w:rPr>
          <w:rFonts w:eastAsia="Arial CYR"/>
          <w:sz w:val="28"/>
          <w:szCs w:val="28"/>
          <w:lang w:bidi="en-US"/>
        </w:rPr>
        <w:t xml:space="preserve"> муниципального района.</w:t>
      </w:r>
    </w:p>
    <w:p w:rsidR="0043593F" w:rsidRDefault="0043593F" w:rsidP="0043593F">
      <w:pPr>
        <w:tabs>
          <w:tab w:val="left" w:pos="0"/>
        </w:tabs>
        <w:ind w:right="-428"/>
        <w:jc w:val="both"/>
        <w:rPr>
          <w:rFonts w:eastAsia="Arial CYR"/>
          <w:sz w:val="26"/>
          <w:szCs w:val="26"/>
          <w:lang w:bidi="en-US"/>
        </w:rPr>
      </w:pPr>
    </w:p>
    <w:p w:rsidR="008444E7" w:rsidRDefault="008444E7" w:rsidP="0043593F">
      <w:pPr>
        <w:tabs>
          <w:tab w:val="left" w:pos="0"/>
        </w:tabs>
        <w:ind w:right="-428"/>
        <w:jc w:val="both"/>
        <w:rPr>
          <w:rFonts w:eastAsia="Arial CYR"/>
          <w:sz w:val="26"/>
          <w:szCs w:val="26"/>
          <w:lang w:bidi="en-US"/>
        </w:rPr>
      </w:pPr>
    </w:p>
    <w:p w:rsidR="008444E7" w:rsidRDefault="008444E7" w:rsidP="0043593F">
      <w:pPr>
        <w:tabs>
          <w:tab w:val="left" w:pos="0"/>
        </w:tabs>
        <w:ind w:right="-428"/>
        <w:jc w:val="both"/>
        <w:rPr>
          <w:rFonts w:eastAsia="Arial CYR"/>
          <w:sz w:val="26"/>
          <w:szCs w:val="26"/>
          <w:lang w:bidi="en-US"/>
        </w:rPr>
      </w:pPr>
    </w:p>
    <w:p w:rsidR="00E22C0B" w:rsidRDefault="00904C7E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Глава муниципального образования                                                  А.А. </w:t>
      </w:r>
      <w:proofErr w:type="spellStart"/>
      <w:r>
        <w:rPr>
          <w:sz w:val="28"/>
          <w:szCs w:val="28"/>
          <w:lang w:eastAsia="ar-SA"/>
        </w:rPr>
        <w:t>Тихов</w:t>
      </w:r>
      <w:proofErr w:type="spellEnd"/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</w:pPr>
    </w:p>
    <w:p w:rsidR="0043593F" w:rsidRDefault="0043593F" w:rsidP="0043593F">
      <w:pPr>
        <w:pStyle w:val="afb"/>
        <w:tabs>
          <w:tab w:val="left" w:pos="0"/>
        </w:tabs>
        <w:ind w:right="-428" w:firstLine="0"/>
        <w:rPr>
          <w:sz w:val="28"/>
          <w:szCs w:val="28"/>
          <w:lang w:eastAsia="ar-SA"/>
        </w:rPr>
        <w:sectPr w:rsidR="0043593F" w:rsidSect="0043593F">
          <w:footnotePr>
            <w:pos w:val="beneathText"/>
          </w:footnotePr>
          <w:pgSz w:w="11905" w:h="16837"/>
          <w:pgMar w:top="142" w:right="1134" w:bottom="284" w:left="1560" w:header="720" w:footer="720" w:gutter="0"/>
          <w:cols w:space="720"/>
          <w:docGrid w:linePitch="360"/>
        </w:sectPr>
      </w:pPr>
    </w:p>
    <w:p w:rsidR="002E2A63" w:rsidRDefault="00904C7E">
      <w:pPr>
        <w:spacing w:after="200" w:line="276" w:lineRule="auto"/>
        <w:rPr>
          <w:rFonts w:ascii="Calibri" w:hAnsi="Calibri"/>
          <w:sz w:val="22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30249"/>
            <wp:effectExtent l="19050" t="0" r="6350" b="0"/>
            <wp:docPr id="1" name="Рисунок 1" descr="C:\Users\User\Desktop\ПЗЗ МОГород 06.0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Desktop\ПЗЗ МОГород 06.02.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A63" w:rsidSect="000561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no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4225E"/>
    <w:multiLevelType w:val="hybridMultilevel"/>
    <w:tmpl w:val="65B2C814"/>
    <w:lvl w:ilvl="0" w:tplc="67523A16">
      <w:start w:val="1"/>
      <w:numFmt w:val="decimal"/>
      <w:lvlText w:val="%1."/>
      <w:lvlJc w:val="left"/>
      <w:pPr>
        <w:ind w:left="1663" w:hanging="1095"/>
      </w:pPr>
      <w:rPr>
        <w:rFonts w:ascii="Times New Roman" w:eastAsia="Arial CYR" w:hAnsi="Times New Roman"/>
      </w:rPr>
    </w:lvl>
    <w:lvl w:ilvl="1" w:tplc="AFEECF64">
      <w:start w:val="1"/>
      <w:numFmt w:val="none"/>
      <w:lvlText w:val=""/>
      <w:lvlJc w:val="left"/>
      <w:pPr>
        <w:tabs>
          <w:tab w:val="num" w:pos="360"/>
        </w:tabs>
      </w:pPr>
    </w:lvl>
    <w:lvl w:ilvl="2" w:tplc="DE501FB6">
      <w:start w:val="1"/>
      <w:numFmt w:val="none"/>
      <w:lvlText w:val=""/>
      <w:lvlJc w:val="left"/>
      <w:pPr>
        <w:tabs>
          <w:tab w:val="num" w:pos="360"/>
        </w:tabs>
      </w:pPr>
    </w:lvl>
    <w:lvl w:ilvl="3" w:tplc="CE94B8D6">
      <w:start w:val="1"/>
      <w:numFmt w:val="none"/>
      <w:lvlText w:val=""/>
      <w:lvlJc w:val="left"/>
      <w:pPr>
        <w:tabs>
          <w:tab w:val="num" w:pos="360"/>
        </w:tabs>
      </w:pPr>
    </w:lvl>
    <w:lvl w:ilvl="4" w:tplc="8F10D0E2">
      <w:start w:val="1"/>
      <w:numFmt w:val="none"/>
      <w:lvlText w:val=""/>
      <w:lvlJc w:val="left"/>
      <w:pPr>
        <w:tabs>
          <w:tab w:val="num" w:pos="360"/>
        </w:tabs>
      </w:pPr>
    </w:lvl>
    <w:lvl w:ilvl="5" w:tplc="1FAC8514">
      <w:start w:val="1"/>
      <w:numFmt w:val="none"/>
      <w:lvlText w:val=""/>
      <w:lvlJc w:val="left"/>
      <w:pPr>
        <w:tabs>
          <w:tab w:val="num" w:pos="360"/>
        </w:tabs>
      </w:pPr>
    </w:lvl>
    <w:lvl w:ilvl="6" w:tplc="CCE88384">
      <w:start w:val="1"/>
      <w:numFmt w:val="none"/>
      <w:lvlText w:val=""/>
      <w:lvlJc w:val="left"/>
      <w:pPr>
        <w:tabs>
          <w:tab w:val="num" w:pos="360"/>
        </w:tabs>
      </w:pPr>
    </w:lvl>
    <w:lvl w:ilvl="7" w:tplc="0028667E">
      <w:start w:val="1"/>
      <w:numFmt w:val="none"/>
      <w:lvlText w:val=""/>
      <w:lvlJc w:val="left"/>
      <w:pPr>
        <w:tabs>
          <w:tab w:val="num" w:pos="360"/>
        </w:tabs>
      </w:pPr>
    </w:lvl>
    <w:lvl w:ilvl="8" w:tplc="64E4DCAC">
      <w:start w:val="1"/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characterSpacingControl w:val="doNotCompress"/>
  <w:footnotePr>
    <w:pos w:val="beneathText"/>
  </w:footnotePr>
  <w:compat/>
  <w:rsids>
    <w:rsidRoot w:val="00E22C0B"/>
    <w:rsid w:val="000454BD"/>
    <w:rsid w:val="002E2A63"/>
    <w:rsid w:val="0043593F"/>
    <w:rsid w:val="004512D6"/>
    <w:rsid w:val="004C13B5"/>
    <w:rsid w:val="00580276"/>
    <w:rsid w:val="00666848"/>
    <w:rsid w:val="0071576D"/>
    <w:rsid w:val="008444E7"/>
    <w:rsid w:val="00904C7E"/>
    <w:rsid w:val="00B02411"/>
    <w:rsid w:val="00C90220"/>
    <w:rsid w:val="00E22C0B"/>
    <w:rsid w:val="00E824B1"/>
    <w:rsid w:val="00FB2188"/>
    <w:rsid w:val="00FE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E22C0B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E22C0B"/>
    <w:rPr>
      <w:sz w:val="24"/>
      <w:szCs w:val="24"/>
    </w:rPr>
  </w:style>
  <w:style w:type="character" w:customStyle="1" w:styleId="QuoteChar">
    <w:name w:val="Quote Char"/>
    <w:link w:val="2"/>
    <w:uiPriority w:val="29"/>
    <w:rsid w:val="00E22C0B"/>
    <w:rPr>
      <w:i/>
    </w:rPr>
  </w:style>
  <w:style w:type="character" w:customStyle="1" w:styleId="IntenseQuoteChar">
    <w:name w:val="Intense Quote Char"/>
    <w:link w:val="a5"/>
    <w:uiPriority w:val="30"/>
    <w:rsid w:val="00E22C0B"/>
    <w:rPr>
      <w:i/>
    </w:rPr>
  </w:style>
  <w:style w:type="character" w:customStyle="1" w:styleId="FootnoteTextChar">
    <w:name w:val="Footnote Text Char"/>
    <w:link w:val="a6"/>
    <w:uiPriority w:val="99"/>
    <w:rsid w:val="00E22C0B"/>
    <w:rPr>
      <w:sz w:val="18"/>
    </w:rPr>
  </w:style>
  <w:style w:type="character" w:customStyle="1" w:styleId="EndnoteTextChar">
    <w:name w:val="Endnote Text Char"/>
    <w:link w:val="a7"/>
    <w:uiPriority w:val="99"/>
    <w:rsid w:val="00E22C0B"/>
    <w:rPr>
      <w:sz w:val="20"/>
    </w:rPr>
  </w:style>
  <w:style w:type="paragraph" w:customStyle="1" w:styleId="Heading1">
    <w:name w:val="Heading 1"/>
    <w:link w:val="Heading1Char"/>
    <w:uiPriority w:val="9"/>
    <w:qFormat/>
    <w:rsid w:val="00E22C0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E22C0B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link w:val="Heading2Char"/>
    <w:uiPriority w:val="9"/>
    <w:unhideWhenUsed/>
    <w:qFormat/>
    <w:rsid w:val="00E22C0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E22C0B"/>
    <w:rPr>
      <w:rFonts w:ascii="Arial" w:eastAsia="Arial" w:hAnsi="Arial" w:cs="Arial"/>
      <w:sz w:val="34"/>
    </w:rPr>
  </w:style>
  <w:style w:type="paragraph" w:customStyle="1" w:styleId="Heading3">
    <w:name w:val="Heading 3"/>
    <w:link w:val="Heading3Char"/>
    <w:uiPriority w:val="9"/>
    <w:unhideWhenUsed/>
    <w:qFormat/>
    <w:rsid w:val="00E22C0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E22C0B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link w:val="Heading4Char"/>
    <w:uiPriority w:val="9"/>
    <w:unhideWhenUsed/>
    <w:qFormat/>
    <w:rsid w:val="00E22C0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E22C0B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link w:val="Heading5Char"/>
    <w:uiPriority w:val="9"/>
    <w:unhideWhenUsed/>
    <w:qFormat/>
    <w:rsid w:val="00E22C0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E22C0B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link w:val="Heading6Char"/>
    <w:uiPriority w:val="9"/>
    <w:unhideWhenUsed/>
    <w:qFormat/>
    <w:rsid w:val="00E22C0B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E22C0B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link w:val="Heading7Char"/>
    <w:uiPriority w:val="9"/>
    <w:unhideWhenUsed/>
    <w:qFormat/>
    <w:rsid w:val="00E22C0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E22C0B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link w:val="Heading8Char"/>
    <w:uiPriority w:val="9"/>
    <w:unhideWhenUsed/>
    <w:qFormat/>
    <w:rsid w:val="00E22C0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E22C0B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link w:val="Heading9Char"/>
    <w:uiPriority w:val="9"/>
    <w:unhideWhenUsed/>
    <w:qFormat/>
    <w:rsid w:val="00E22C0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E22C0B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uiPriority w:val="34"/>
    <w:qFormat/>
    <w:rsid w:val="00E22C0B"/>
    <w:pPr>
      <w:ind w:left="720"/>
      <w:contextualSpacing/>
    </w:pPr>
  </w:style>
  <w:style w:type="paragraph" w:styleId="a9">
    <w:name w:val="No Spacing"/>
    <w:link w:val="aa"/>
    <w:uiPriority w:val="1"/>
    <w:qFormat/>
    <w:rsid w:val="00E22C0B"/>
    <w:rPr>
      <w:rFonts w:ascii="Calibri" w:hAnsi="Calibri"/>
      <w:sz w:val="22"/>
      <w:szCs w:val="22"/>
      <w:lang w:eastAsia="ru-RU"/>
    </w:rPr>
  </w:style>
  <w:style w:type="paragraph" w:styleId="a3">
    <w:name w:val="Title"/>
    <w:link w:val="ab"/>
    <w:uiPriority w:val="10"/>
    <w:qFormat/>
    <w:rsid w:val="00E22C0B"/>
    <w:pPr>
      <w:spacing w:before="300" w:after="200"/>
      <w:contextualSpacing/>
    </w:pPr>
    <w:rPr>
      <w:sz w:val="48"/>
      <w:szCs w:val="48"/>
    </w:rPr>
  </w:style>
  <w:style w:type="character" w:customStyle="1" w:styleId="ab">
    <w:name w:val="Название Знак"/>
    <w:link w:val="a3"/>
    <w:uiPriority w:val="10"/>
    <w:rsid w:val="00E22C0B"/>
    <w:rPr>
      <w:sz w:val="48"/>
      <w:szCs w:val="48"/>
    </w:rPr>
  </w:style>
  <w:style w:type="paragraph" w:styleId="a4">
    <w:name w:val="Subtitle"/>
    <w:link w:val="ac"/>
    <w:uiPriority w:val="11"/>
    <w:qFormat/>
    <w:rsid w:val="00E22C0B"/>
    <w:pPr>
      <w:spacing w:before="200" w:after="200"/>
    </w:pPr>
    <w:rPr>
      <w:sz w:val="24"/>
      <w:szCs w:val="24"/>
    </w:rPr>
  </w:style>
  <w:style w:type="character" w:customStyle="1" w:styleId="ac">
    <w:name w:val="Подзаголовок Знак"/>
    <w:link w:val="a4"/>
    <w:uiPriority w:val="11"/>
    <w:rsid w:val="00E22C0B"/>
    <w:rPr>
      <w:sz w:val="24"/>
      <w:szCs w:val="24"/>
    </w:rPr>
  </w:style>
  <w:style w:type="paragraph" w:styleId="2">
    <w:name w:val="Quote"/>
    <w:link w:val="20"/>
    <w:uiPriority w:val="29"/>
    <w:qFormat/>
    <w:rsid w:val="00E22C0B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E22C0B"/>
    <w:rPr>
      <w:i/>
    </w:rPr>
  </w:style>
  <w:style w:type="paragraph" w:styleId="a5">
    <w:name w:val="Intense Quote"/>
    <w:link w:val="ad"/>
    <w:uiPriority w:val="30"/>
    <w:qFormat/>
    <w:rsid w:val="00E22C0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5"/>
    <w:uiPriority w:val="30"/>
    <w:rsid w:val="00E22C0B"/>
    <w:rPr>
      <w:i/>
    </w:rPr>
  </w:style>
  <w:style w:type="paragraph" w:customStyle="1" w:styleId="Header">
    <w:name w:val="Header"/>
    <w:link w:val="HeaderChar"/>
    <w:uiPriority w:val="99"/>
    <w:unhideWhenUsed/>
    <w:rsid w:val="00E22C0B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E22C0B"/>
  </w:style>
  <w:style w:type="paragraph" w:customStyle="1" w:styleId="Footer">
    <w:name w:val="Footer"/>
    <w:link w:val="CaptionChar"/>
    <w:uiPriority w:val="99"/>
    <w:unhideWhenUsed/>
    <w:rsid w:val="00E22C0B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E22C0B"/>
  </w:style>
  <w:style w:type="paragraph" w:customStyle="1" w:styleId="Caption">
    <w:name w:val="Caption"/>
    <w:uiPriority w:val="35"/>
    <w:semiHidden/>
    <w:unhideWhenUsed/>
    <w:qFormat/>
    <w:rsid w:val="00E22C0B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E22C0B"/>
  </w:style>
  <w:style w:type="table" w:styleId="ae">
    <w:name w:val="Table Grid"/>
    <w:uiPriority w:val="59"/>
    <w:rsid w:val="00E22C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E22C0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E22C0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" w:fill="auto"/>
      </w:tcPr>
    </w:tblStylePr>
    <w:tblStylePr w:type="band1Horz">
      <w:tblPr/>
      <w:tcPr>
        <w:shd w:val="clear" w:color="FFFFFF" w:themeColor="text1" w:themeTint="0" w:fill="auto"/>
      </w:tcPr>
    </w:tblStylePr>
  </w:style>
  <w:style w:type="table" w:customStyle="1" w:styleId="PlainTable2">
    <w:name w:val="Plain Table 2"/>
    <w:uiPriority w:val="59"/>
    <w:rsid w:val="00E22C0B"/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PlainTable4">
    <w:name w:val="Plain Table 4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PlainTable5">
    <w:name w:val="Plain Table 5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GridTable1Light">
    <w:name w:val="Grid Table 1 Light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E22C0B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rsid w:val="00E22C0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rsid w:val="00E22C0B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E22C0B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Lined-Accent1">
    <w:name w:val="Lined - Accent 1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BorderedLined-Accent1">
    <w:name w:val="Bordered &amp; Lined - Accent 1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sid w:val="00E22C0B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E22C0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semiHidden/>
    <w:rsid w:val="00E22C0B"/>
    <w:rPr>
      <w:color w:val="000080"/>
      <w:u w:val="single"/>
    </w:rPr>
  </w:style>
  <w:style w:type="paragraph" w:styleId="a6">
    <w:name w:val="footnote text"/>
    <w:link w:val="af0"/>
    <w:uiPriority w:val="99"/>
    <w:semiHidden/>
    <w:unhideWhenUsed/>
    <w:rsid w:val="00E22C0B"/>
    <w:pPr>
      <w:spacing w:after="40"/>
    </w:pPr>
    <w:rPr>
      <w:sz w:val="18"/>
    </w:rPr>
  </w:style>
  <w:style w:type="character" w:customStyle="1" w:styleId="af0">
    <w:name w:val="Текст сноски Знак"/>
    <w:link w:val="a6"/>
    <w:uiPriority w:val="99"/>
    <w:rsid w:val="00E22C0B"/>
    <w:rPr>
      <w:sz w:val="18"/>
    </w:rPr>
  </w:style>
  <w:style w:type="character" w:styleId="af1">
    <w:name w:val="footnote reference"/>
    <w:uiPriority w:val="99"/>
    <w:unhideWhenUsed/>
    <w:rsid w:val="00E22C0B"/>
    <w:rPr>
      <w:vertAlign w:val="superscript"/>
    </w:rPr>
  </w:style>
  <w:style w:type="paragraph" w:styleId="a7">
    <w:name w:val="endnote text"/>
    <w:link w:val="af2"/>
    <w:uiPriority w:val="99"/>
    <w:semiHidden/>
    <w:unhideWhenUsed/>
    <w:rsid w:val="00E22C0B"/>
  </w:style>
  <w:style w:type="character" w:customStyle="1" w:styleId="af2">
    <w:name w:val="Текст концевой сноски Знак"/>
    <w:link w:val="a7"/>
    <w:uiPriority w:val="99"/>
    <w:rsid w:val="00E22C0B"/>
    <w:rPr>
      <w:sz w:val="20"/>
    </w:rPr>
  </w:style>
  <w:style w:type="character" w:styleId="af3">
    <w:name w:val="endnote reference"/>
    <w:uiPriority w:val="99"/>
    <w:semiHidden/>
    <w:unhideWhenUsed/>
    <w:rsid w:val="00E22C0B"/>
    <w:rPr>
      <w:vertAlign w:val="superscript"/>
    </w:rPr>
  </w:style>
  <w:style w:type="paragraph" w:styleId="1">
    <w:name w:val="toc 1"/>
    <w:uiPriority w:val="39"/>
    <w:unhideWhenUsed/>
    <w:rsid w:val="00E22C0B"/>
    <w:pPr>
      <w:spacing w:after="57"/>
    </w:pPr>
  </w:style>
  <w:style w:type="paragraph" w:styleId="21">
    <w:name w:val="toc 2"/>
    <w:uiPriority w:val="39"/>
    <w:unhideWhenUsed/>
    <w:rsid w:val="00E22C0B"/>
    <w:pPr>
      <w:spacing w:after="57"/>
      <w:ind w:left="283"/>
    </w:pPr>
  </w:style>
  <w:style w:type="paragraph" w:styleId="3">
    <w:name w:val="toc 3"/>
    <w:uiPriority w:val="39"/>
    <w:unhideWhenUsed/>
    <w:rsid w:val="00E22C0B"/>
    <w:pPr>
      <w:spacing w:after="57"/>
      <w:ind w:left="567"/>
    </w:pPr>
  </w:style>
  <w:style w:type="paragraph" w:styleId="4">
    <w:name w:val="toc 4"/>
    <w:uiPriority w:val="39"/>
    <w:unhideWhenUsed/>
    <w:rsid w:val="00E22C0B"/>
    <w:pPr>
      <w:spacing w:after="57"/>
      <w:ind w:left="850"/>
    </w:pPr>
  </w:style>
  <w:style w:type="paragraph" w:styleId="5">
    <w:name w:val="toc 5"/>
    <w:uiPriority w:val="39"/>
    <w:unhideWhenUsed/>
    <w:rsid w:val="00E22C0B"/>
    <w:pPr>
      <w:spacing w:after="57"/>
      <w:ind w:left="1134"/>
    </w:pPr>
  </w:style>
  <w:style w:type="paragraph" w:styleId="6">
    <w:name w:val="toc 6"/>
    <w:uiPriority w:val="39"/>
    <w:unhideWhenUsed/>
    <w:rsid w:val="00E22C0B"/>
    <w:pPr>
      <w:spacing w:after="57"/>
      <w:ind w:left="1417"/>
    </w:pPr>
  </w:style>
  <w:style w:type="paragraph" w:styleId="7">
    <w:name w:val="toc 7"/>
    <w:uiPriority w:val="39"/>
    <w:unhideWhenUsed/>
    <w:rsid w:val="00E22C0B"/>
    <w:pPr>
      <w:spacing w:after="57"/>
      <w:ind w:left="1701"/>
    </w:pPr>
  </w:style>
  <w:style w:type="paragraph" w:styleId="8">
    <w:name w:val="toc 8"/>
    <w:uiPriority w:val="39"/>
    <w:unhideWhenUsed/>
    <w:rsid w:val="00E22C0B"/>
    <w:pPr>
      <w:spacing w:after="57"/>
      <w:ind w:left="1984"/>
    </w:pPr>
  </w:style>
  <w:style w:type="paragraph" w:styleId="9">
    <w:name w:val="toc 9"/>
    <w:uiPriority w:val="39"/>
    <w:unhideWhenUsed/>
    <w:rsid w:val="00E22C0B"/>
    <w:pPr>
      <w:spacing w:after="57"/>
      <w:ind w:left="2268"/>
    </w:pPr>
  </w:style>
  <w:style w:type="paragraph" w:styleId="af4">
    <w:name w:val="TOC Heading"/>
    <w:uiPriority w:val="39"/>
    <w:unhideWhenUsed/>
    <w:rsid w:val="00E22C0B"/>
  </w:style>
  <w:style w:type="paragraph" w:styleId="af5">
    <w:name w:val="table of figures"/>
    <w:uiPriority w:val="99"/>
    <w:unhideWhenUsed/>
    <w:rsid w:val="00E22C0B"/>
  </w:style>
  <w:style w:type="character" w:customStyle="1" w:styleId="Absatz-Standardschriftart">
    <w:name w:val="Absatz-Standardschriftart"/>
    <w:rsid w:val="00E22C0B"/>
  </w:style>
  <w:style w:type="character" w:customStyle="1" w:styleId="WW-Absatz-Standardschriftart">
    <w:name w:val="WW-Absatz-Standardschriftart"/>
    <w:rsid w:val="00E22C0B"/>
  </w:style>
  <w:style w:type="character" w:customStyle="1" w:styleId="WW-Absatz-Standardschriftart1">
    <w:name w:val="WW-Absatz-Standardschriftart1"/>
    <w:rsid w:val="00E22C0B"/>
  </w:style>
  <w:style w:type="character" w:customStyle="1" w:styleId="af6">
    <w:name w:val="Символ нумерации"/>
    <w:rsid w:val="00E22C0B"/>
  </w:style>
  <w:style w:type="paragraph" w:customStyle="1" w:styleId="af7">
    <w:name w:val="Заголовок"/>
    <w:basedOn w:val="a"/>
    <w:next w:val="af8"/>
    <w:rsid w:val="00E22C0B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af8">
    <w:name w:val="Body Text"/>
    <w:basedOn w:val="a"/>
    <w:semiHidden/>
    <w:rsid w:val="00E22C0B"/>
    <w:pPr>
      <w:spacing w:after="120"/>
    </w:pPr>
  </w:style>
  <w:style w:type="paragraph" w:styleId="af9">
    <w:name w:val="List"/>
    <w:basedOn w:val="af8"/>
    <w:semiHidden/>
    <w:rsid w:val="00E22C0B"/>
  </w:style>
  <w:style w:type="paragraph" w:customStyle="1" w:styleId="10">
    <w:name w:val="Название1"/>
    <w:basedOn w:val="a"/>
    <w:rsid w:val="00E22C0B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1">
    <w:name w:val="Указатель1"/>
    <w:basedOn w:val="a"/>
    <w:rsid w:val="00E22C0B"/>
    <w:pPr>
      <w:suppressLineNumbers/>
    </w:pPr>
  </w:style>
  <w:style w:type="paragraph" w:customStyle="1" w:styleId="12">
    <w:name w:val="Название объекта1"/>
    <w:basedOn w:val="a"/>
    <w:next w:val="a"/>
    <w:rsid w:val="00E22C0B"/>
    <w:pPr>
      <w:jc w:val="center"/>
    </w:pPr>
    <w:rPr>
      <w:b/>
      <w:spacing w:val="20"/>
      <w:sz w:val="24"/>
    </w:rPr>
  </w:style>
  <w:style w:type="paragraph" w:customStyle="1" w:styleId="Header0">
    <w:name w:val="Header_0"/>
    <w:basedOn w:val="a"/>
    <w:link w:val="afa"/>
    <w:semiHidden/>
    <w:rsid w:val="00E22C0B"/>
    <w:pPr>
      <w:tabs>
        <w:tab w:val="center" w:pos="4153"/>
        <w:tab w:val="right" w:pos="8306"/>
      </w:tabs>
      <w:spacing w:line="348" w:lineRule="auto"/>
      <w:ind w:firstLine="709"/>
      <w:jc w:val="both"/>
    </w:pPr>
  </w:style>
  <w:style w:type="paragraph" w:styleId="afb">
    <w:name w:val="Body Text Indent"/>
    <w:basedOn w:val="a"/>
    <w:semiHidden/>
    <w:rsid w:val="00E22C0B"/>
    <w:pPr>
      <w:ind w:firstLine="567"/>
      <w:jc w:val="both"/>
    </w:pPr>
  </w:style>
  <w:style w:type="character" w:customStyle="1" w:styleId="aa">
    <w:name w:val="Без интервала Знак"/>
    <w:link w:val="a9"/>
    <w:rsid w:val="00E22C0B"/>
    <w:rPr>
      <w:rFonts w:ascii="Calibri" w:hAnsi="Calibri"/>
      <w:sz w:val="22"/>
      <w:szCs w:val="22"/>
      <w:lang w:val="ru-RU" w:eastAsia="ru-RU" w:bidi="ar-SA"/>
    </w:rPr>
  </w:style>
  <w:style w:type="character" w:customStyle="1" w:styleId="afa">
    <w:name w:val="Верхний колонтитул Знак"/>
    <w:basedOn w:val="a0"/>
    <w:link w:val="Header0"/>
    <w:semiHidden/>
    <w:rsid w:val="00E22C0B"/>
  </w:style>
  <w:style w:type="paragraph" w:customStyle="1" w:styleId="22">
    <w:name w:val="Название объекта2"/>
    <w:basedOn w:val="a"/>
    <w:next w:val="a"/>
    <w:rsid w:val="00E22C0B"/>
    <w:pPr>
      <w:spacing w:line="252" w:lineRule="auto"/>
      <w:jc w:val="center"/>
    </w:pPr>
    <w:rPr>
      <w:b/>
      <w:bCs/>
      <w:color w:val="000000"/>
      <w:spacing w:val="20"/>
      <w:sz w:val="28"/>
      <w:szCs w:val="28"/>
      <w:lang w:eastAsia="ar-SA"/>
    </w:rPr>
  </w:style>
  <w:style w:type="paragraph" w:customStyle="1" w:styleId="31">
    <w:name w:val="Основной текст 31"/>
    <w:basedOn w:val="a"/>
    <w:rsid w:val="00E22C0B"/>
    <w:pPr>
      <w:jc w:val="right"/>
    </w:pPr>
    <w:rPr>
      <w:sz w:val="24"/>
      <w:szCs w:val="24"/>
      <w:lang w:eastAsia="ar-SA"/>
    </w:rPr>
  </w:style>
  <w:style w:type="paragraph" w:customStyle="1" w:styleId="afc">
    <w:name w:val="Содержимое таблицы"/>
    <w:basedOn w:val="a"/>
    <w:rsid w:val="00E22C0B"/>
    <w:pPr>
      <w:suppressLineNumbers/>
    </w:pPr>
    <w:rPr>
      <w:sz w:val="24"/>
      <w:szCs w:val="24"/>
      <w:lang w:eastAsia="ar-SA"/>
    </w:rPr>
  </w:style>
  <w:style w:type="paragraph" w:styleId="afd">
    <w:name w:val="Balloon Text"/>
    <w:basedOn w:val="a"/>
    <w:link w:val="afe"/>
    <w:uiPriority w:val="99"/>
    <w:semiHidden/>
    <w:unhideWhenUsed/>
    <w:rsid w:val="00E22C0B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2C0B"/>
    <w:rPr>
      <w:rFonts w:ascii="Tahoma" w:hAnsi="Tahoma" w:cs="Tahoma"/>
      <w:sz w:val="16"/>
      <w:szCs w:val="16"/>
    </w:rPr>
  </w:style>
  <w:style w:type="paragraph" w:customStyle="1" w:styleId="aff">
    <w:name w:val="Обычный текст"/>
    <w:basedOn w:val="a"/>
    <w:qFormat/>
    <w:rsid w:val="00904C7E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ConsNormal">
    <w:name w:val="ConsNormal"/>
    <w:rsid w:val="00904C7E"/>
    <w:pPr>
      <w:widowControl w:val="0"/>
      <w:autoSpaceDE w:val="0"/>
      <w:autoSpaceDN w:val="0"/>
      <w:adjustRightInd w:val="0"/>
      <w:spacing w:before="120"/>
      <w:ind w:left="221" w:right="19772" w:firstLine="720"/>
      <w:jc w:val="both"/>
    </w:pPr>
    <w:rPr>
      <w:rFonts w:ascii="Arial" w:hAnsi="Arial" w:cs="Arial"/>
      <w:lang w:eastAsia="ru-RU"/>
    </w:rPr>
  </w:style>
  <w:style w:type="character" w:customStyle="1" w:styleId="50">
    <w:name w:val="Основной текст (5)"/>
    <w:rsid w:val="00904C7E"/>
    <w:rPr>
      <w:b/>
      <w:bCs/>
      <w:i/>
      <w:iCs/>
      <w:sz w:val="23"/>
      <w:szCs w:val="23"/>
      <w:u w:val="single"/>
      <w:shd w:val="clear" w:color="auto" w:fill="FFFFFF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45043A4-37B4-487C-81AE-EE5D390E53B6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20B26224-3901-46A8-86A5-6D4ED9D23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751</Words>
  <Characters>4285</Characters>
  <Application>Microsoft Office Word</Application>
  <DocSecurity>0</DocSecurity>
  <Lines>35</Lines>
  <Paragraphs>10</Paragraphs>
  <ScaleCrop>false</ScaleCrop>
  <Company/>
  <LinksUpToDate>false</LinksUpToDate>
  <CharactersWithSpaces>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9</cp:revision>
  <dcterms:created xsi:type="dcterms:W3CDTF">2023-06-22T12:02:00Z</dcterms:created>
  <dcterms:modified xsi:type="dcterms:W3CDTF">2023-08-28T06:08:00Z</dcterms:modified>
</cp:coreProperties>
</file>