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670" w:rsidRPr="00BB2CB7" w:rsidRDefault="00824670" w:rsidP="00824670">
      <w:pPr>
        <w:pStyle w:val="consnormal"/>
        <w:tabs>
          <w:tab w:val="left" w:pos="7500"/>
        </w:tabs>
        <w:spacing w:before="0" w:beforeAutospacing="0" w:after="0" w:afterAutospacing="0"/>
        <w:rPr>
          <w:b/>
          <w:noProof/>
        </w:rPr>
      </w:pPr>
    </w:p>
    <w:p w:rsidR="00824670" w:rsidRPr="00BB2CB7" w:rsidRDefault="00824670" w:rsidP="00824670">
      <w:pPr>
        <w:pStyle w:val="consnormal"/>
        <w:spacing w:before="0" w:beforeAutospacing="0" w:after="0" w:afterAutospacing="0"/>
        <w:jc w:val="center"/>
        <w:rPr>
          <w:b/>
          <w:noProof/>
        </w:rPr>
      </w:pPr>
      <w:r w:rsidRPr="00BB2CB7">
        <w:rPr>
          <w:b/>
          <w:noProof/>
        </w:rPr>
        <w:drawing>
          <wp:inline distT="0" distB="0" distL="0" distR="0" wp14:anchorId="1708B8E2" wp14:editId="44A96B3A">
            <wp:extent cx="574040" cy="6591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70" w:rsidRPr="00BB2CB7" w:rsidRDefault="00824670" w:rsidP="00824670">
      <w:pPr>
        <w:pStyle w:val="consnormal"/>
        <w:spacing w:before="0" w:beforeAutospacing="0" w:after="0" w:afterAutospacing="0"/>
        <w:jc w:val="center"/>
        <w:rPr>
          <w:b/>
        </w:rPr>
      </w:pPr>
    </w:p>
    <w:p w:rsidR="00824670" w:rsidRPr="00BB2CB7" w:rsidRDefault="00824670" w:rsidP="00824670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СОВЕТ</w:t>
      </w:r>
    </w:p>
    <w:p w:rsidR="00824670" w:rsidRPr="00BB2CB7" w:rsidRDefault="00824670" w:rsidP="00824670">
      <w:pPr>
        <w:pStyle w:val="consnormal"/>
        <w:spacing w:before="0" w:beforeAutospacing="0" w:after="0" w:afterAutospacing="0"/>
        <w:jc w:val="center"/>
        <w:rPr>
          <w:b/>
        </w:rPr>
      </w:pPr>
      <w:r w:rsidRPr="00BB2CB7">
        <w:rPr>
          <w:b/>
        </w:rPr>
        <w:t>НОВОКРАСНЯНСКОГО МУНИЦИПАЛЬНОГО ОБРАЗОВАНИЯ</w:t>
      </w:r>
    </w:p>
    <w:p w:rsidR="00824670" w:rsidRPr="00BB2CB7" w:rsidRDefault="00824670" w:rsidP="00824670">
      <w:pPr>
        <w:pStyle w:val="consnormal"/>
        <w:spacing w:before="0" w:beforeAutospacing="0" w:after="0" w:afterAutospacing="0"/>
        <w:ind w:right="720"/>
        <w:jc w:val="center"/>
        <w:rPr>
          <w:b/>
        </w:rPr>
      </w:pPr>
      <w:proofErr w:type="gramStart"/>
      <w:r w:rsidRPr="00BB2CB7">
        <w:rPr>
          <w:b/>
        </w:rPr>
        <w:t>ЕРШОВСКОГО  РАЙОНА</w:t>
      </w:r>
      <w:proofErr w:type="gramEnd"/>
      <w:r w:rsidRPr="00BB2CB7">
        <w:rPr>
          <w:b/>
        </w:rPr>
        <w:t xml:space="preserve"> САРАТОВСКОЙ ОБЛАСТИ</w:t>
      </w:r>
    </w:p>
    <w:p w:rsidR="00824670" w:rsidRPr="00BB2CB7" w:rsidRDefault="00824670" w:rsidP="00824670">
      <w:pPr>
        <w:jc w:val="center"/>
        <w:rPr>
          <w:rFonts w:ascii="Times New Roman" w:hAnsi="Times New Roman" w:cs="Times New Roman"/>
        </w:rPr>
      </w:pPr>
    </w:p>
    <w:p w:rsidR="00824670" w:rsidRPr="00BB2CB7" w:rsidRDefault="00824670" w:rsidP="00824670">
      <w:pPr>
        <w:jc w:val="center"/>
        <w:rPr>
          <w:rFonts w:ascii="Times New Roman" w:hAnsi="Times New Roman" w:cs="Times New Roman"/>
          <w:b/>
        </w:rPr>
      </w:pPr>
    </w:p>
    <w:p w:rsidR="00824670" w:rsidRPr="00E003AF" w:rsidRDefault="00824670" w:rsidP="00824670">
      <w:pPr>
        <w:autoSpaceDE w:val="0"/>
        <w:autoSpaceDN w:val="0"/>
        <w:adjustRightInd w:val="0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3A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824670" w:rsidRPr="00E003AF" w:rsidRDefault="00824670" w:rsidP="00824670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670" w:rsidRPr="00E003AF" w:rsidRDefault="00824670" w:rsidP="008246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26.12.2022</w:t>
      </w:r>
      <w:r w:rsidRPr="00E003AF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15-30</w:t>
      </w:r>
    </w:p>
    <w:p w:rsidR="00824670" w:rsidRPr="00BB2CB7" w:rsidRDefault="00824670" w:rsidP="00824670">
      <w:pPr>
        <w:shd w:val="clear" w:color="auto" w:fill="FFFFFF"/>
        <w:spacing w:line="312" w:lineRule="exact"/>
        <w:ind w:left="5245"/>
        <w:contextualSpacing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615D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F615DF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внесении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изменений в решение Совета</w:t>
      </w: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 декабря 2021 № 22-40</w:t>
      </w:r>
      <w:r w:rsidRPr="006820CB">
        <w:rPr>
          <w:rFonts w:ascii="Times New Roman" w:hAnsi="Times New Roman" w:cs="Times New Roman"/>
          <w:sz w:val="28"/>
          <w:szCs w:val="28"/>
        </w:rPr>
        <w:t>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</w:t>
      </w: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</w:p>
    <w:p w:rsidR="00824670" w:rsidRDefault="00824670" w:rsidP="0082467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>и плановый период 2023-2024 годов»</w:t>
      </w:r>
    </w:p>
    <w:p w:rsidR="00824670" w:rsidRDefault="00824670" w:rsidP="00824670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24670" w:rsidRPr="00CE4FB1" w:rsidRDefault="00824670" w:rsidP="00824670">
      <w:pPr>
        <w:shd w:val="clear" w:color="auto" w:fill="FFFFFF"/>
        <w:spacing w:line="312" w:lineRule="exact"/>
        <w:contextualSpacing/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</w:pPr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Устава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Ершовского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района Саратовской области Совет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, закона Саратовской области от 11.08.2022 г. №108-ЗСО </w:t>
      </w:r>
      <w:r w:rsidRPr="00CE4FB1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>РЕШИЛ:</w:t>
      </w:r>
    </w:p>
    <w:p w:rsidR="00824670" w:rsidRDefault="00824670" w:rsidP="0082467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6820CB">
        <w:rPr>
          <w:rFonts w:ascii="Times New Roman" w:hAnsi="Times New Roman" w:cs="Times New Roman"/>
          <w:sz w:val="28"/>
          <w:szCs w:val="28"/>
        </w:rPr>
        <w:t>1.Внести в решение о бюджете от 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820CB">
        <w:rPr>
          <w:rFonts w:ascii="Times New Roman" w:hAnsi="Times New Roman" w:cs="Times New Roman"/>
          <w:sz w:val="28"/>
          <w:szCs w:val="28"/>
        </w:rPr>
        <w:t xml:space="preserve"> декабря 2021 года № </w:t>
      </w:r>
      <w:r>
        <w:rPr>
          <w:rFonts w:ascii="Times New Roman" w:hAnsi="Times New Roman" w:cs="Times New Roman"/>
          <w:sz w:val="28"/>
          <w:szCs w:val="28"/>
        </w:rPr>
        <w:t>22-40</w:t>
      </w:r>
      <w:r w:rsidRPr="006820CB">
        <w:rPr>
          <w:rFonts w:ascii="Times New Roman" w:hAnsi="Times New Roman" w:cs="Times New Roman"/>
          <w:sz w:val="28"/>
          <w:szCs w:val="28"/>
        </w:rPr>
        <w:t xml:space="preserve"> «</w:t>
      </w:r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бюджете </w:t>
      </w:r>
      <w:proofErr w:type="spellStart"/>
      <w:r w:rsidRPr="00CE4FB1">
        <w:rPr>
          <w:rFonts w:ascii="Times New Roman" w:hAnsi="Times New Roman" w:cs="Times New Roman"/>
          <w:color w:val="000000"/>
          <w:spacing w:val="2"/>
          <w:sz w:val="28"/>
          <w:szCs w:val="28"/>
        </w:rPr>
        <w:t>Новокраснянского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>Ершовского</w:t>
      </w:r>
      <w:proofErr w:type="spellEnd"/>
      <w:r w:rsidRPr="006820C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</w:t>
      </w:r>
      <w:r w:rsidRPr="006820CB">
        <w:rPr>
          <w:rFonts w:ascii="Times New Roman" w:hAnsi="Times New Roman" w:cs="Times New Roman"/>
          <w:color w:val="000000"/>
          <w:sz w:val="28"/>
          <w:szCs w:val="28"/>
        </w:rPr>
        <w:t>Саратовской области на 2022 год</w:t>
      </w:r>
      <w:r w:rsidRPr="006820CB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плановый период 2023-2024 годов» следующие изменения:</w:t>
      </w:r>
    </w:p>
    <w:p w:rsidR="00824670" w:rsidRPr="006820CB" w:rsidRDefault="00824670" w:rsidP="008246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1.1. В пункте 1.1), 1.2), 1.5) решения цифры на 2022 год 8107,7;8234,6; -126,9 заменить соответственно цифрами 8180,5; 8307; -126,9;</w:t>
      </w:r>
    </w:p>
    <w:p w:rsidR="00824670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6820CB">
        <w:rPr>
          <w:rFonts w:ascii="Times New Roman" w:hAnsi="Times New Roman"/>
          <w:sz w:val="28"/>
          <w:szCs w:val="28"/>
        </w:rPr>
        <w:t>. Приложение № 1 изложить в следующей редакции:</w:t>
      </w:r>
    </w:p>
    <w:p w:rsidR="00824670" w:rsidRDefault="00824670" w:rsidP="00824670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824670" w:rsidRDefault="00824670" w:rsidP="00824670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>Приложение №1</w:t>
      </w:r>
    </w:p>
    <w:p w:rsidR="00824670" w:rsidRPr="00E34752" w:rsidRDefault="00824670" w:rsidP="00824670">
      <w:pPr>
        <w:contextualSpacing/>
        <w:jc w:val="right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 Решению </w:t>
      </w:r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Совета</w:t>
      </w:r>
    </w:p>
    <w:p w:rsidR="00824670" w:rsidRPr="00E34752" w:rsidRDefault="00824670" w:rsidP="00824670">
      <w:pPr>
        <w:shd w:val="clear" w:color="auto" w:fill="FFFFFF"/>
        <w:spacing w:line="312" w:lineRule="exact"/>
        <w:ind w:left="5245"/>
        <w:contextualSpacing/>
        <w:jc w:val="right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МО </w:t>
      </w:r>
      <w:proofErr w:type="spellStart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 района Саратовской области</w:t>
      </w:r>
    </w:p>
    <w:p w:rsidR="00824670" w:rsidRPr="00E34752" w:rsidRDefault="00824670" w:rsidP="00824670">
      <w:pPr>
        <w:pStyle w:val="30"/>
        <w:shd w:val="clear" w:color="auto" w:fill="auto"/>
        <w:spacing w:line="240" w:lineRule="auto"/>
        <w:ind w:left="5800"/>
        <w:jc w:val="right"/>
        <w:rPr>
          <w:rStyle w:val="2614pt"/>
          <w:b w:val="0"/>
          <w:i w:val="0"/>
        </w:rPr>
      </w:pPr>
      <w:r>
        <w:rPr>
          <w:rStyle w:val="2614pt"/>
          <w:b w:val="0"/>
          <w:i w:val="0"/>
        </w:rPr>
        <w:t>о</w:t>
      </w:r>
      <w:r w:rsidRPr="00E34752">
        <w:rPr>
          <w:rStyle w:val="2614pt"/>
          <w:b w:val="0"/>
          <w:i w:val="0"/>
        </w:rPr>
        <w:t>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824670" w:rsidRPr="00E34752" w:rsidRDefault="00824670" w:rsidP="00824670">
      <w:pPr>
        <w:shd w:val="clear" w:color="auto" w:fill="FFFFFF"/>
        <w:spacing w:line="312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lastRenderedPageBreak/>
        <w:t xml:space="preserve">Объем поступлений доходов в бюджет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района Саратовской области по кодам классификации доходов бюджетов на 2022 год</w:t>
      </w:r>
      <w:r w:rsidRPr="00E34752">
        <w:rPr>
          <w:rFonts w:ascii="Times New Roman" w:hAnsi="Times New Roman" w:cs="Times New Roman"/>
          <w:b/>
          <w:sz w:val="28"/>
          <w:szCs w:val="28"/>
        </w:rPr>
        <w:t>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824670" w:rsidRPr="00E34752" w:rsidRDefault="00824670" w:rsidP="00824670">
      <w:pPr>
        <w:shd w:val="clear" w:color="auto" w:fill="FFFFFF"/>
        <w:spacing w:line="312" w:lineRule="exact"/>
        <w:jc w:val="right"/>
        <w:rPr>
          <w:rFonts w:ascii="Times New Roman" w:hAnsi="Times New Roman" w:cs="Times New Roman"/>
          <w:b/>
          <w:bCs/>
          <w:color w:val="212121"/>
          <w:spacing w:val="-1"/>
          <w:sz w:val="28"/>
          <w:szCs w:val="28"/>
        </w:rPr>
      </w:pPr>
      <w:r w:rsidRPr="00E34752">
        <w:rPr>
          <w:rFonts w:ascii="Times New Roman" w:hAnsi="Times New Roman" w:cs="Times New Roman"/>
          <w:color w:val="000000"/>
          <w:spacing w:val="-3"/>
          <w:sz w:val="28"/>
          <w:szCs w:val="28"/>
        </w:rPr>
        <w:t>(</w:t>
      </w:r>
      <w:proofErr w:type="spellStart"/>
      <w:proofErr w:type="gramStart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тыс.рублей</w:t>
      </w:r>
      <w:proofErr w:type="spellEnd"/>
      <w:proofErr w:type="gramEnd"/>
      <w:r w:rsidRPr="00E34752">
        <w:rPr>
          <w:rFonts w:ascii="Times New Roman" w:hAnsi="Times New Roman" w:cs="Times New Roman"/>
          <w:color w:val="000000"/>
          <w:spacing w:val="-4"/>
          <w:sz w:val="28"/>
          <w:szCs w:val="28"/>
        </w:rPr>
        <w:t>.)</w:t>
      </w:r>
    </w:p>
    <w:tbl>
      <w:tblPr>
        <w:tblW w:w="10067" w:type="dxa"/>
        <w:tblInd w:w="-2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7"/>
        <w:gridCol w:w="2693"/>
        <w:gridCol w:w="2693"/>
        <w:gridCol w:w="1134"/>
        <w:gridCol w:w="1134"/>
        <w:gridCol w:w="1136"/>
      </w:tblGrid>
      <w:tr w:rsidR="00824670" w:rsidRPr="00E34752" w:rsidTr="00103EA5">
        <w:trPr>
          <w:trHeight w:val="577"/>
        </w:trPr>
        <w:tc>
          <w:tcPr>
            <w:tcW w:w="3970" w:type="dxa"/>
            <w:gridSpan w:val="2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83" w:lineRule="exact"/>
              <w:ind w:left="379" w:right="293" w:firstLine="15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Код </w:t>
            </w:r>
            <w:proofErr w:type="spellStart"/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классификациидоходовбюджетов</w:t>
            </w:r>
            <w:proofErr w:type="spellEnd"/>
          </w:p>
        </w:tc>
        <w:tc>
          <w:tcPr>
            <w:tcW w:w="2693" w:type="dxa"/>
            <w:vMerge w:val="restart"/>
            <w:tcBorders>
              <w:top w:val="single" w:sz="1" w:space="0" w:color="000000"/>
              <w:left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gramStart"/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Наименование  кода</w:t>
            </w:r>
            <w:proofErr w:type="gramEnd"/>
          </w:p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классификации доходов бюджетов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2022 год</w:t>
            </w:r>
          </w:p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1136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824670" w:rsidRPr="00E34752" w:rsidTr="00103EA5">
        <w:trPr>
          <w:trHeight w:val="1431"/>
        </w:trPr>
        <w:tc>
          <w:tcPr>
            <w:tcW w:w="127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83" w:lineRule="exact"/>
              <w:ind w:left="379" w:right="293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Главный администратор доходов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83" w:lineRule="exact"/>
              <w:ind w:left="379" w:right="293" w:firstLine="154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Вида и подвида доходов бюджета</w:t>
            </w:r>
          </w:p>
        </w:tc>
        <w:tc>
          <w:tcPr>
            <w:tcW w:w="2693" w:type="dxa"/>
            <w:vMerge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16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left="134"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83" w:lineRule="exact"/>
              <w:ind w:right="293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2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spacing w:line="283" w:lineRule="exact"/>
              <w:ind w:right="293"/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100 00000 00 0000 000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DD5A8B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3059,9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3212,6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DD5A8B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DD5A8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3028,3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3039,9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>3175,6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7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7"/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5"/>
                <w:sz w:val="24"/>
                <w:szCs w:val="24"/>
              </w:rPr>
              <w:t> 101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Налоги на прибыль, </w:t>
            </w: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1015,5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101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1003,8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949,1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1015,5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103 00000 01 0000 110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1072,9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103 02000 01 0000 110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 продукции), производимым на территории РФ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1010,1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1041,6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1072,9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</w:pPr>
            <w:r w:rsidRPr="005C2A6B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A6B">
              <w:rPr>
                <w:rFonts w:ascii="Times New Roman" w:hAnsi="Times New Roman" w:cs="Times New Roman"/>
                <w:b/>
                <w:sz w:val="24"/>
                <w:szCs w:val="24"/>
              </w:rPr>
              <w:t>105 030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C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Pr="005C2A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5C2A6B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62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6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105 03010 01 0000 110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58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58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106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Налоги на имущество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1045,0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1083,0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01000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181,0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106 06000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1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Земельный налог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858,8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864,0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883,0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 108 00000 00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Госпошлина, сборы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4,2</w:t>
            </w:r>
          </w:p>
        </w:tc>
      </w:tr>
      <w:tr w:rsidR="00824670" w:rsidRPr="00E34752" w:rsidTr="00103EA5">
        <w:trPr>
          <w:trHeight w:val="38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53"/>
              <w:jc w:val="center"/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000000" w:themeColor="text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53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108 04020 01 0000 110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5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Госпошлина за совершение  нотариальных действий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8" w:lineRule="exact"/>
              <w:ind w:right="1032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НЕНАЛОГОВЫЕ ДОХОДЫ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37,0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 111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40" w:lineRule="auto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Доходы от использования имущества, </w:t>
            </w: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36,0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 111 05035 10 0000 120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134" w:hanging="14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муниципальных,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бюджетных, автономных учреждений)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bCs/>
                <w:color w:val="212121"/>
                <w:spacing w:val="-4"/>
                <w:sz w:val="24"/>
                <w:szCs w:val="24"/>
              </w:rPr>
              <w:t>11600000 00 0000 000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Штрафы,санкции,возмещение</w:t>
            </w:r>
            <w:proofErr w:type="spellEnd"/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ущерба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43"/>
              <w:jc w:val="center"/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color w:val="212121"/>
                <w:spacing w:val="-4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43"/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Cs/>
                <w:color w:val="212121"/>
                <w:spacing w:val="-4"/>
                <w:sz w:val="24"/>
                <w:szCs w:val="24"/>
              </w:rPr>
              <w:t>116 02020 02 0000 140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8" w:lineRule="exact"/>
              <w:ind w:right="1032"/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ИТОГО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3059,9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3076,9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3212,6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200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00000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212121"/>
                <w:spacing w:val="-3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5120,6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197,3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203,7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sz w:val="24"/>
                <w:szCs w:val="24"/>
              </w:rPr>
              <w:t> 202 10000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97,3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sz w:val="24"/>
                <w:szCs w:val="24"/>
              </w:rPr>
              <w:t>202 16000 00 0000 150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97,3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1600110 0002150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Дотации бюджетам сельских поселений на </w:t>
            </w:r>
            <w:r w:rsidRPr="00AA60F3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lastRenderedPageBreak/>
              <w:t>выравнивание бюджетной обеспеченности за счёт субвенций из областного бюджета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92,2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94,4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97,3</w:t>
            </w: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20220000000000 000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Субсидии 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70" w:rsidRPr="00E34752" w:rsidTr="00103EA5"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202 29999 10 0118 150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Субсидии бюджетам поселений области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4923,0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70" w:rsidRPr="00E34752" w:rsidTr="00103EA5">
        <w:trPr>
          <w:trHeight w:val="298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ind w:left="24"/>
              <w:jc w:val="center"/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color w:val="000000"/>
                <w:spacing w:val="-5"/>
                <w:sz w:val="28"/>
                <w:szCs w:val="28"/>
              </w:rPr>
              <w:t>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ind w:left="24"/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 202 30000 00 0000 000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поселений,муниципальных</w:t>
            </w:r>
            <w:proofErr w:type="spellEnd"/>
            <w:proofErr w:type="gramEnd"/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городских округов</w:t>
            </w:r>
          </w:p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38" w:hanging="5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106,4</w:t>
            </w:r>
          </w:p>
        </w:tc>
      </w:tr>
      <w:tr w:rsidR="00824670" w:rsidRPr="00E34752" w:rsidTr="00103EA5">
        <w:trPr>
          <w:trHeight w:val="2333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715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06B3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 202 35118 10 0000 150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Субвенции бюджетам сельских поселений на осуществление первичного воинского учета органами местного самоуправления </w:t>
            </w:r>
            <w:proofErr w:type="spellStart"/>
            <w:proofErr w:type="gramStart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поселений,муниципальных</w:t>
            </w:r>
            <w:proofErr w:type="spellEnd"/>
            <w:proofErr w:type="gramEnd"/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 городских округов</w:t>
            </w:r>
          </w:p>
          <w:p w:rsidR="00824670" w:rsidRPr="00AA60F3" w:rsidRDefault="00824670" w:rsidP="00103EA5">
            <w:pPr>
              <w:shd w:val="clear" w:color="auto" w:fill="FFFFFF"/>
              <w:snapToGrid w:val="0"/>
              <w:spacing w:line="274" w:lineRule="exact"/>
              <w:ind w:right="38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102,9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106,4</w:t>
            </w:r>
          </w:p>
        </w:tc>
      </w:tr>
      <w:tr w:rsidR="00824670" w:rsidRPr="00E34752" w:rsidTr="00103EA5">
        <w:trPr>
          <w:trHeight w:val="500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8180,5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3274,2</w:t>
            </w: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3416,3</w:t>
            </w:r>
          </w:p>
        </w:tc>
      </w:tr>
      <w:tr w:rsidR="00824670" w:rsidRPr="00E34752" w:rsidTr="00103EA5">
        <w:trPr>
          <w:trHeight w:val="949"/>
        </w:trPr>
        <w:tc>
          <w:tcPr>
            <w:tcW w:w="1277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3B06B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:rsidR="00824670" w:rsidRPr="00AA60F3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 Превышение доходов над расходами                                         (-дефицит, + профицит)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24670" w:rsidRPr="00E34752" w:rsidRDefault="00824670" w:rsidP="00103EA5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24670" w:rsidRPr="00DE496B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2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4670" w:rsidRDefault="00824670" w:rsidP="00824670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</w:p>
    <w:p w:rsidR="00824670" w:rsidRPr="00E34752" w:rsidRDefault="00824670" w:rsidP="00824670">
      <w:pPr>
        <w:pStyle w:val="30"/>
        <w:shd w:val="clear" w:color="auto" w:fill="auto"/>
        <w:spacing w:after="120" w:line="240" w:lineRule="auto"/>
        <w:ind w:left="580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2 к Решению Совета </w:t>
      </w:r>
      <w:proofErr w:type="spellStart"/>
      <w:r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824670" w:rsidRPr="00E34752" w:rsidRDefault="00824670" w:rsidP="00824670">
      <w:pPr>
        <w:pStyle w:val="30"/>
        <w:shd w:val="clear" w:color="auto" w:fill="auto"/>
        <w:spacing w:line="276" w:lineRule="auto"/>
        <w:ind w:left="580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824670" w:rsidRDefault="00824670" w:rsidP="00824670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color w:val="000000"/>
          <w:lang w:bidi="ru-RU"/>
        </w:rPr>
      </w:pPr>
      <w:r w:rsidRPr="00E34752">
        <w:rPr>
          <w:color w:val="000000"/>
          <w:lang w:bidi="ru-RU"/>
        </w:rPr>
        <w:t xml:space="preserve">Источники </w:t>
      </w:r>
      <w:r w:rsidRPr="00E34752">
        <w:t>внутреннего</w:t>
      </w:r>
      <w:r w:rsidRPr="00E34752">
        <w:rPr>
          <w:color w:val="000000"/>
          <w:lang w:bidi="ru-RU"/>
        </w:rPr>
        <w:t xml:space="preserve">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</w:t>
      </w:r>
      <w:proofErr w:type="gramStart"/>
      <w:r w:rsidRPr="00E34752">
        <w:rPr>
          <w:color w:val="000000"/>
          <w:lang w:bidi="ru-RU"/>
        </w:rPr>
        <w:t xml:space="preserve">образования  </w:t>
      </w: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proofErr w:type="gramEnd"/>
      <w:r w:rsidRPr="00E34752">
        <w:rPr>
          <w:color w:val="000000"/>
          <w:lang w:bidi="ru-RU"/>
        </w:rPr>
        <w:t xml:space="preserve"> муниципального района Саратовской области</w:t>
      </w:r>
      <w:r w:rsidRPr="00E34752">
        <w:rPr>
          <w:rStyle w:val="31"/>
        </w:rPr>
        <w:t>,</w:t>
      </w:r>
      <w:r w:rsidRPr="00E34752">
        <w:rPr>
          <w:color w:val="000000"/>
          <w:lang w:bidi="ru-RU"/>
        </w:rPr>
        <w:t xml:space="preserve"> перечень статей и видов источников финансирования дефицита бюджета </w:t>
      </w:r>
      <w:proofErr w:type="spellStart"/>
      <w:r w:rsidRPr="00E34752">
        <w:rPr>
          <w:color w:val="000000"/>
          <w:lang w:bidi="ru-RU"/>
        </w:rPr>
        <w:t>Новокраснянского</w:t>
      </w:r>
      <w:proofErr w:type="spellEnd"/>
      <w:r w:rsidRPr="00E34752">
        <w:rPr>
          <w:color w:val="000000"/>
          <w:lang w:bidi="ru-RU"/>
        </w:rPr>
        <w:t xml:space="preserve"> муниципального образования </w:t>
      </w:r>
    </w:p>
    <w:p w:rsidR="00824670" w:rsidRPr="00D80AEA" w:rsidRDefault="00824670" w:rsidP="00824670">
      <w:pPr>
        <w:pStyle w:val="30"/>
        <w:shd w:val="clear" w:color="auto" w:fill="auto"/>
        <w:tabs>
          <w:tab w:val="left" w:leader="underscore" w:pos="9180"/>
        </w:tabs>
        <w:spacing w:after="120" w:line="240" w:lineRule="auto"/>
        <w:ind w:left="420"/>
        <w:rPr>
          <w:rStyle w:val="2614pt"/>
          <w:i w:val="0"/>
          <w:iCs w:val="0"/>
          <w:shd w:val="clear" w:color="auto" w:fill="auto"/>
        </w:rPr>
      </w:pPr>
      <w:proofErr w:type="spellStart"/>
      <w:r w:rsidRPr="00E34752">
        <w:rPr>
          <w:color w:val="000000"/>
          <w:lang w:bidi="ru-RU"/>
        </w:rPr>
        <w:t>Ершовского</w:t>
      </w:r>
      <w:proofErr w:type="spellEnd"/>
      <w:r w:rsidRPr="00E34752">
        <w:rPr>
          <w:color w:val="000000"/>
          <w:lang w:bidi="ru-RU"/>
        </w:rPr>
        <w:t xml:space="preserve"> района Саратовской </w:t>
      </w:r>
      <w:proofErr w:type="spellStart"/>
      <w:r w:rsidRPr="00E34752">
        <w:rPr>
          <w:color w:val="000000"/>
          <w:lang w:bidi="ru-RU"/>
        </w:rPr>
        <w:t>области</w:t>
      </w:r>
      <w:r w:rsidRPr="00E34752">
        <w:rPr>
          <w:rStyle w:val="2614pt"/>
          <w:i w:val="0"/>
        </w:rPr>
        <w:t>на</w:t>
      </w:r>
      <w:proofErr w:type="spellEnd"/>
      <w:r w:rsidRPr="00E34752">
        <w:rPr>
          <w:rStyle w:val="2614pt"/>
          <w:i w:val="0"/>
        </w:rPr>
        <w:t xml:space="preserve"> 2022 год</w:t>
      </w:r>
      <w:r>
        <w:t>ы</w:t>
      </w:r>
      <w:r w:rsidRPr="00E34752">
        <w:t xml:space="preserve"> на плановый период на 2023 и 2024 годов</w:t>
      </w:r>
      <w:r w:rsidRPr="00E34752">
        <w:rPr>
          <w:color w:val="000000"/>
          <w:spacing w:val="-2"/>
        </w:rPr>
        <w:t>.</w:t>
      </w:r>
    </w:p>
    <w:p w:rsidR="00824670" w:rsidRPr="00E34752" w:rsidRDefault="00824670" w:rsidP="00824670">
      <w:pPr>
        <w:pStyle w:val="30"/>
        <w:shd w:val="clear" w:color="auto" w:fill="auto"/>
        <w:tabs>
          <w:tab w:val="left" w:leader="underscore" w:pos="6608"/>
        </w:tabs>
        <w:spacing w:after="0" w:line="240" w:lineRule="auto"/>
        <w:ind w:left="560"/>
        <w:jc w:val="right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>(тыс. рублей.)</w:t>
      </w:r>
    </w:p>
    <w:p w:rsidR="00824670" w:rsidRPr="00E34752" w:rsidRDefault="00824670" w:rsidP="00824670">
      <w:pPr>
        <w:framePr w:w="8929" w:h="48" w:hRule="exact" w:wrap="none" w:vAnchor="page" w:hAnchor="page" w:x="1584" w:y="6190"/>
        <w:tabs>
          <w:tab w:val="left" w:leader="underscore" w:pos="9181"/>
        </w:tabs>
        <w:spacing w:line="480" w:lineRule="exact"/>
        <w:ind w:left="5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2835"/>
        <w:gridCol w:w="1134"/>
        <w:gridCol w:w="993"/>
        <w:gridCol w:w="993"/>
      </w:tblGrid>
      <w:tr w:rsidR="00824670" w:rsidRPr="00E34752" w:rsidTr="00103EA5">
        <w:trPr>
          <w:trHeight w:hRule="exact" w:val="566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70" w:rsidRPr="00AA60F3" w:rsidRDefault="00824670" w:rsidP="00103EA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Код классификации источников финансирования дефицита бюджета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spacing w:after="0" w:line="274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2022год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670" w:rsidRPr="00E34752" w:rsidTr="00103EA5">
        <w:trPr>
          <w:trHeight w:hRule="exact" w:val="21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824670" w:rsidRPr="00AA60F3" w:rsidRDefault="00824670" w:rsidP="00103E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824670" w:rsidRPr="00AA60F3" w:rsidRDefault="00824670" w:rsidP="00103E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824670" w:rsidRPr="00AA60F3" w:rsidRDefault="00824670" w:rsidP="00103E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824670" w:rsidRPr="00AA60F3" w:rsidRDefault="00824670" w:rsidP="00103E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824670" w:rsidRPr="00AA60F3" w:rsidRDefault="00824670" w:rsidP="00103EA5">
            <w:pPr>
              <w:spacing w:after="0" w:line="274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pacing w:after="0" w:line="274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0F3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283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2023год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2024год</w:t>
            </w:r>
          </w:p>
        </w:tc>
      </w:tr>
      <w:tr w:rsidR="00824670" w:rsidRPr="00E34752" w:rsidTr="00103EA5">
        <w:trPr>
          <w:trHeight w:hRule="exact"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0105 0000 00 0000 000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824670" w:rsidRPr="00E34752" w:rsidTr="00103EA5">
        <w:trPr>
          <w:trHeight w:hRule="exact" w:val="8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ind w:lef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8180,5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-341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24670" w:rsidRPr="00E34752" w:rsidTr="00103EA5">
        <w:trPr>
          <w:trHeight w:hRule="exact" w:val="83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ind w:left="2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0105 0201 10 0000 610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8307,4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824670" w:rsidRPr="00E34752" w:rsidTr="00103EA5">
        <w:trPr>
          <w:trHeight w:hRule="exact" w:val="4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-126,9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E34752" w:rsidRDefault="00824670" w:rsidP="00103E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824670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24670" w:rsidRPr="008D58A5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3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4670" w:rsidRDefault="00824670" w:rsidP="00824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4670" w:rsidRDefault="00824670" w:rsidP="00824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24670" w:rsidRPr="00E34752" w:rsidRDefault="00824670" w:rsidP="00824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lastRenderedPageBreak/>
        <w:t>Приложение №3к решению</w:t>
      </w:r>
    </w:p>
    <w:p w:rsidR="00824670" w:rsidRPr="00E34752" w:rsidRDefault="00824670" w:rsidP="00824670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34752">
        <w:rPr>
          <w:rFonts w:ascii="Times New Roman" w:hAnsi="Times New Roman" w:cs="Times New Roman"/>
          <w:sz w:val="28"/>
          <w:szCs w:val="28"/>
        </w:rPr>
        <w:t xml:space="preserve">Совета  </w:t>
      </w:r>
      <w:proofErr w:type="spellStart"/>
      <w:r w:rsidRPr="00E34752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 xml:space="preserve"> МО                                                                                   </w:t>
      </w:r>
    </w:p>
    <w:p w:rsidR="00824670" w:rsidRPr="00E34752" w:rsidRDefault="00824670" w:rsidP="00824670">
      <w:pPr>
        <w:spacing w:after="100" w:afterAutospacing="1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34752">
        <w:rPr>
          <w:rFonts w:ascii="Times New Roman" w:hAnsi="Times New Roman" w:cs="Times New Roman"/>
          <w:sz w:val="28"/>
          <w:szCs w:val="28"/>
        </w:rPr>
        <w:t>Ершовскогорайона</w:t>
      </w:r>
      <w:proofErr w:type="spellEnd"/>
      <w:r w:rsidRPr="00E34752">
        <w:rPr>
          <w:rFonts w:ascii="Times New Roman" w:hAnsi="Times New Roman" w:cs="Times New Roman"/>
          <w:sz w:val="28"/>
          <w:szCs w:val="28"/>
        </w:rPr>
        <w:t xml:space="preserve">  Саратовской</w:t>
      </w:r>
      <w:proofErr w:type="gramEnd"/>
      <w:r w:rsidRPr="00E34752">
        <w:rPr>
          <w:rFonts w:ascii="Times New Roman" w:hAnsi="Times New Roman" w:cs="Times New Roman"/>
          <w:sz w:val="28"/>
          <w:szCs w:val="28"/>
        </w:rPr>
        <w:t xml:space="preserve"> области                              </w:t>
      </w:r>
    </w:p>
    <w:p w:rsidR="00824670" w:rsidRPr="00E34752" w:rsidRDefault="00824670" w:rsidP="00824670">
      <w:pPr>
        <w:spacing w:after="0" w:line="240" w:lineRule="auto"/>
        <w:ind w:left="72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</w:p>
    <w:p w:rsidR="00824670" w:rsidRPr="00E34752" w:rsidRDefault="00824670" w:rsidP="00824670">
      <w:pPr>
        <w:pStyle w:val="30"/>
        <w:shd w:val="clear" w:color="auto" w:fill="auto"/>
        <w:spacing w:after="0"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>От 24.12.2021 г.</w:t>
      </w:r>
      <w:r w:rsidRPr="00E34752">
        <w:rPr>
          <w:rStyle w:val="2614pt"/>
          <w:b w:val="0"/>
          <w:i w:val="0"/>
        </w:rPr>
        <w:tab/>
        <w:t>№ 22-40</w:t>
      </w:r>
    </w:p>
    <w:p w:rsidR="00824670" w:rsidRPr="00E34752" w:rsidRDefault="00824670" w:rsidP="0082467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24670" w:rsidRPr="00E34752" w:rsidRDefault="00824670" w:rsidP="00824670">
      <w:pPr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по разделам, подразделам, целевым статьям (муниципальным программам и непрограммным направлениям деятельности), группам видов расходов бюджета</w:t>
      </w:r>
    </w:p>
    <w:p w:rsidR="00824670" w:rsidRPr="00E34752" w:rsidRDefault="00824670" w:rsidP="0082467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 год и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824670" w:rsidRPr="00E34752" w:rsidRDefault="00824670" w:rsidP="00824670">
      <w:pPr>
        <w:spacing w:after="0" w:line="240" w:lineRule="auto"/>
        <w:ind w:left="720"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tblpY="1"/>
        <w:tblOverlap w:val="never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602"/>
        <w:gridCol w:w="625"/>
        <w:gridCol w:w="709"/>
        <w:gridCol w:w="1701"/>
        <w:gridCol w:w="708"/>
        <w:gridCol w:w="1134"/>
        <w:gridCol w:w="993"/>
        <w:gridCol w:w="992"/>
      </w:tblGrid>
      <w:tr w:rsidR="00824670" w:rsidRPr="00E34752" w:rsidTr="00103EA5">
        <w:tc>
          <w:tcPr>
            <w:tcW w:w="2602" w:type="dxa"/>
          </w:tcPr>
          <w:p w:rsidR="00824670" w:rsidRPr="00E34752" w:rsidRDefault="00824670" w:rsidP="00103EA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3475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25" w:type="dxa"/>
          </w:tcPr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раздела</w:t>
            </w:r>
          </w:p>
        </w:tc>
        <w:tc>
          <w:tcPr>
            <w:tcW w:w="709" w:type="dxa"/>
          </w:tcPr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701" w:type="dxa"/>
          </w:tcPr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целевой</w:t>
            </w:r>
          </w:p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статьи</w:t>
            </w:r>
          </w:p>
        </w:tc>
        <w:tc>
          <w:tcPr>
            <w:tcW w:w="708" w:type="dxa"/>
          </w:tcPr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Код вида</w:t>
            </w:r>
          </w:p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4752">
              <w:rPr>
                <w:rFonts w:ascii="Times New Roman" w:hAnsi="Times New Roman" w:cs="Times New Roman"/>
                <w:bCs/>
                <w:sz w:val="28"/>
                <w:szCs w:val="28"/>
              </w:rPr>
              <w:t>расходов</w:t>
            </w:r>
          </w:p>
        </w:tc>
        <w:tc>
          <w:tcPr>
            <w:tcW w:w="1134" w:type="dxa"/>
          </w:tcPr>
          <w:p w:rsidR="00824670" w:rsidRPr="00E34752" w:rsidRDefault="00824670" w:rsidP="00103EA5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2022г.</w:t>
            </w:r>
          </w:p>
        </w:tc>
        <w:tc>
          <w:tcPr>
            <w:tcW w:w="993" w:type="dxa"/>
          </w:tcPr>
          <w:p w:rsidR="00824670" w:rsidRPr="00E34752" w:rsidRDefault="00824670" w:rsidP="00103EA5">
            <w:pPr>
              <w:spacing w:line="319" w:lineRule="exac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2023г.</w:t>
            </w:r>
          </w:p>
        </w:tc>
        <w:tc>
          <w:tcPr>
            <w:tcW w:w="992" w:type="dxa"/>
          </w:tcPr>
          <w:p w:rsidR="00824670" w:rsidRPr="00E34752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2024г.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 государственные вопросы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2121,2</w:t>
            </w:r>
          </w:p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24670" w:rsidRPr="00AA60F3" w:rsidTr="00103EA5">
        <w:trPr>
          <w:trHeight w:val="932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AA60F3" w:rsidTr="00103EA5">
        <w:tc>
          <w:tcPr>
            <w:tcW w:w="2602" w:type="dxa"/>
            <w:vAlign w:val="bottom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8" w:type="dxa"/>
            <w:vAlign w:val="bottom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AA60F3" w:rsidTr="00103EA5">
        <w:tc>
          <w:tcPr>
            <w:tcW w:w="2602" w:type="dxa"/>
            <w:vAlign w:val="bottom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обеспечение деятельности главы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8" w:type="dxa"/>
            <w:vAlign w:val="bottom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984,2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824670" w:rsidRPr="00AA60F3" w:rsidTr="00103EA5">
        <w:trPr>
          <w:trHeight w:val="867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824670" w:rsidRPr="00AA60F3" w:rsidTr="00103EA5">
        <w:trPr>
          <w:trHeight w:val="868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824670" w:rsidRPr="00AA60F3" w:rsidTr="00103EA5">
        <w:trPr>
          <w:trHeight w:val="2115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824670" w:rsidRPr="00AA60F3" w:rsidTr="00103EA5">
        <w:trPr>
          <w:trHeight w:val="787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AA60F3" w:rsidTr="00103EA5">
        <w:trPr>
          <w:trHeight w:val="842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961 00 00000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AA60F3" w:rsidTr="00103EA5">
        <w:trPr>
          <w:trHeight w:val="3682"/>
        </w:trPr>
        <w:tc>
          <w:tcPr>
            <w:tcW w:w="2602" w:type="dxa"/>
          </w:tcPr>
          <w:p w:rsidR="00824670" w:rsidRPr="00AA60F3" w:rsidRDefault="00824670" w:rsidP="00103EA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AA60F3" w:rsidTr="00103EA5">
        <w:trPr>
          <w:trHeight w:val="316"/>
        </w:trPr>
        <w:tc>
          <w:tcPr>
            <w:tcW w:w="2602" w:type="dxa"/>
          </w:tcPr>
          <w:p w:rsidR="00824670" w:rsidRPr="00AA60F3" w:rsidRDefault="00824670" w:rsidP="00103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AA60F3" w:rsidTr="00103EA5">
        <w:trPr>
          <w:trHeight w:val="372"/>
        </w:trPr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AA60F3" w:rsidTr="00103EA5">
        <w:trPr>
          <w:trHeight w:val="2155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3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AA60F3" w:rsidTr="00103EA5">
        <w:trPr>
          <w:trHeight w:val="260"/>
        </w:trPr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транспортной системы  на территории муниципального образования до 2024 года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«Повышение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дорожного движения»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(акцизы)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4670" w:rsidRPr="00AA60F3" w:rsidTr="00103EA5">
        <w:trPr>
          <w:trHeight w:val="237"/>
        </w:trPr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за счет средств областного дорожного фонда»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Default="00824670" w:rsidP="00103EA5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625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4759A9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625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625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8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625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8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356B21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lastRenderedPageBreak/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625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709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8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356B21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625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 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5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8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0" w:rsidRPr="00AA60F3" w:rsidTr="00103EA5">
        <w:tc>
          <w:tcPr>
            <w:tcW w:w="2602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625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8307,4</w:t>
            </w:r>
          </w:p>
        </w:tc>
        <w:tc>
          <w:tcPr>
            <w:tcW w:w="99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824670" w:rsidRDefault="00824670" w:rsidP="00824670">
      <w:pPr>
        <w:widowControl w:val="0"/>
        <w:spacing w:after="0" w:line="240" w:lineRule="auto"/>
        <w:ind w:firstLine="708"/>
        <w:rPr>
          <w:b/>
          <w:color w:val="000000"/>
          <w:lang w:bidi="ru-RU"/>
        </w:rPr>
      </w:pPr>
      <w:r w:rsidRPr="00AA60F3">
        <w:rPr>
          <w:b/>
          <w:color w:val="000000"/>
          <w:sz w:val="24"/>
          <w:szCs w:val="24"/>
          <w:lang w:bidi="ru-RU"/>
        </w:rPr>
        <w:br w:type="textWrapping" w:clear="all"/>
      </w:r>
      <w:r w:rsidRPr="00AA60F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AA60F3">
        <w:rPr>
          <w:rFonts w:ascii="Times New Roman" w:hAnsi="Times New Roman"/>
          <w:sz w:val="28"/>
          <w:szCs w:val="28"/>
        </w:rPr>
        <w:t>. Приложение № 4 изложить в следующей редакции</w:t>
      </w:r>
      <w:r w:rsidRPr="00AA60F3">
        <w:rPr>
          <w:rFonts w:ascii="Times New Roman" w:hAnsi="Times New Roman"/>
          <w:sz w:val="24"/>
          <w:szCs w:val="24"/>
        </w:rPr>
        <w:t>:</w:t>
      </w:r>
    </w:p>
    <w:p w:rsidR="00824670" w:rsidRDefault="00824670" w:rsidP="0082467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824670" w:rsidRDefault="00824670" w:rsidP="0082467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</w:p>
    <w:p w:rsidR="00824670" w:rsidRPr="00E34752" w:rsidRDefault="00824670" w:rsidP="00824670">
      <w:pPr>
        <w:pStyle w:val="30"/>
        <w:shd w:val="clear" w:color="auto" w:fill="auto"/>
        <w:spacing w:after="120" w:line="240" w:lineRule="auto"/>
        <w:ind w:left="5800"/>
        <w:rPr>
          <w:b w:val="0"/>
          <w:color w:val="000000"/>
          <w:lang w:bidi="ru-RU"/>
        </w:rPr>
      </w:pPr>
      <w:r w:rsidRPr="00E34752">
        <w:rPr>
          <w:b w:val="0"/>
          <w:color w:val="000000"/>
          <w:lang w:bidi="ru-RU"/>
        </w:rPr>
        <w:t xml:space="preserve">Приложение № 4 к решению Совета </w:t>
      </w:r>
      <w:proofErr w:type="spellStart"/>
      <w:r w:rsidRPr="00E34752">
        <w:rPr>
          <w:b w:val="0"/>
          <w:color w:val="000000"/>
          <w:lang w:bidi="ru-RU"/>
        </w:rPr>
        <w:t>Новокраснянского</w:t>
      </w:r>
      <w:proofErr w:type="spellEnd"/>
      <w:r w:rsidRPr="00E34752">
        <w:rPr>
          <w:b w:val="0"/>
          <w:color w:val="000000"/>
          <w:lang w:bidi="ru-RU"/>
        </w:rPr>
        <w:t xml:space="preserve"> муниципального образования </w:t>
      </w:r>
      <w:proofErr w:type="spellStart"/>
      <w:r w:rsidRPr="00E34752">
        <w:rPr>
          <w:b w:val="0"/>
          <w:color w:val="000000"/>
          <w:lang w:bidi="ru-RU"/>
        </w:rPr>
        <w:t>Ершовского</w:t>
      </w:r>
      <w:proofErr w:type="spellEnd"/>
      <w:r w:rsidRPr="00E34752">
        <w:rPr>
          <w:b w:val="0"/>
          <w:color w:val="000000"/>
          <w:lang w:bidi="ru-RU"/>
        </w:rPr>
        <w:t xml:space="preserve"> района Саратовской области</w:t>
      </w:r>
    </w:p>
    <w:p w:rsidR="00824670" w:rsidRPr="00E34752" w:rsidRDefault="00824670" w:rsidP="00824670">
      <w:pPr>
        <w:pStyle w:val="30"/>
        <w:shd w:val="clear" w:color="auto" w:fill="auto"/>
        <w:spacing w:line="240" w:lineRule="auto"/>
        <w:ind w:left="5800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lastRenderedPageBreak/>
        <w:t>От 24.12.2021 г.</w:t>
      </w:r>
      <w:r w:rsidRPr="00E34752">
        <w:rPr>
          <w:rStyle w:val="2614pt"/>
          <w:b w:val="0"/>
          <w:i w:val="0"/>
        </w:rPr>
        <w:tab/>
        <w:t>№22-40</w:t>
      </w:r>
    </w:p>
    <w:p w:rsidR="00824670" w:rsidRPr="00E34752" w:rsidRDefault="00824670" w:rsidP="0082467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Ведомственная структура расходов бюджета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</w:t>
      </w:r>
      <w:proofErr w:type="gram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образования  </w:t>
      </w:r>
      <w:proofErr w:type="spellStart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Ершовского</w:t>
      </w:r>
      <w:proofErr w:type="spellEnd"/>
      <w:proofErr w:type="gramEnd"/>
      <w:r w:rsidRPr="00E34752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района Саратовской области</w:t>
      </w:r>
    </w:p>
    <w:p w:rsidR="00824670" w:rsidRPr="00E34752" w:rsidRDefault="00824670" w:rsidP="00824670">
      <w:pPr>
        <w:tabs>
          <w:tab w:val="left" w:leader="underscore" w:pos="801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>на 2022 год на плановый период на 2023 и 2024 годов</w:t>
      </w:r>
      <w:r w:rsidRPr="00E3475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</w:p>
    <w:p w:rsidR="00824670" w:rsidRPr="00E34752" w:rsidRDefault="00824670" w:rsidP="00824670">
      <w:pPr>
        <w:pStyle w:val="30"/>
        <w:shd w:val="clear" w:color="auto" w:fill="auto"/>
        <w:tabs>
          <w:tab w:val="left" w:leader="underscore" w:pos="9180"/>
        </w:tabs>
        <w:spacing w:after="0" w:line="240" w:lineRule="auto"/>
        <w:ind w:left="420"/>
        <w:jc w:val="right"/>
        <w:rPr>
          <w:rStyle w:val="2614pt"/>
          <w:b w:val="0"/>
          <w:i w:val="0"/>
        </w:rPr>
      </w:pPr>
      <w:r w:rsidRPr="00E34752">
        <w:rPr>
          <w:rStyle w:val="2614pt"/>
          <w:b w:val="0"/>
          <w:i w:val="0"/>
        </w:rPr>
        <w:t xml:space="preserve">                                      (тыс. рублей)</w:t>
      </w:r>
    </w:p>
    <w:tbl>
      <w:tblPr>
        <w:tblW w:w="10348" w:type="dxa"/>
        <w:tblInd w:w="-69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567"/>
        <w:gridCol w:w="1701"/>
        <w:gridCol w:w="709"/>
        <w:gridCol w:w="1134"/>
        <w:gridCol w:w="992"/>
        <w:gridCol w:w="992"/>
      </w:tblGrid>
      <w:tr w:rsidR="00824670" w:rsidRPr="00E34752" w:rsidTr="00103EA5">
        <w:trPr>
          <w:trHeight w:hRule="exact" w:val="130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Наименование главного распорядителя средств бюджета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Код главного </w:t>
            </w: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распорядите</w:t>
            </w:r>
            <w:proofErr w:type="spellEnd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 xml:space="preserve"> ля средств бюджета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Коды классификации расходов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2022 год</w:t>
            </w:r>
          </w:p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824670" w:rsidRPr="00E34752" w:rsidTr="00103EA5">
        <w:trPr>
          <w:trHeight w:hRule="exact" w:val="164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sz w:val="24"/>
                <w:szCs w:val="24"/>
              </w:rPr>
              <w:t>Новокраснянского_муниципального</w:t>
            </w:r>
            <w:proofErr w:type="spellEnd"/>
            <w:r w:rsidRPr="00AA60F3">
              <w:rPr>
                <w:rStyle w:val="213pt"/>
                <w:i w:val="0"/>
                <w:sz w:val="24"/>
                <w:szCs w:val="24"/>
              </w:rPr>
              <w:t xml:space="preserve"> образования</w:t>
            </w:r>
            <w:r w:rsidRPr="00AA60F3">
              <w:rPr>
                <w:rStyle w:val="2115pt"/>
                <w:i w:val="0"/>
                <w:sz w:val="24"/>
                <w:szCs w:val="24"/>
              </w:rPr>
              <w:t xml:space="preserve">, </w:t>
            </w:r>
            <w:r w:rsidRPr="00AA60F3">
              <w:rPr>
                <w:rStyle w:val="213pt"/>
                <w:i w:val="0"/>
                <w:sz w:val="24"/>
                <w:szCs w:val="24"/>
              </w:rPr>
              <w:t>разделов, подразделов, целевых статей и видов расходов</w:t>
            </w:r>
          </w:p>
        </w:tc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</w:t>
            </w:r>
            <w:proofErr w:type="spellEnd"/>
          </w:p>
          <w:p w:rsidR="00824670" w:rsidRPr="00AA60F3" w:rsidRDefault="00824670" w:rsidP="00103EA5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12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Под</w:t>
            </w:r>
          </w:p>
          <w:p w:rsidR="00824670" w:rsidRPr="00AA60F3" w:rsidRDefault="00824670" w:rsidP="00103EA5">
            <w:pPr>
              <w:pStyle w:val="20"/>
              <w:shd w:val="clear" w:color="auto" w:fill="auto"/>
              <w:spacing w:before="120" w:after="0" w:line="260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Целевая статья</w:t>
            </w:r>
          </w:p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left="18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Вид</w:t>
            </w:r>
          </w:p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расходов</w:t>
            </w:r>
          </w:p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8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74" w:lineRule="exact"/>
              <w:ind w:firstLine="0"/>
              <w:jc w:val="left"/>
              <w:rPr>
                <w:i/>
                <w:sz w:val="24"/>
                <w:szCs w:val="24"/>
              </w:rPr>
            </w:pPr>
          </w:p>
        </w:tc>
      </w:tr>
      <w:tr w:rsidR="00824670" w:rsidRPr="00E34752" w:rsidTr="00103EA5">
        <w:trPr>
          <w:trHeight w:hRule="exact"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rStyle w:val="213pt"/>
                <w:i w:val="0"/>
                <w:iCs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670" w:rsidRPr="00AA60F3" w:rsidRDefault="00824670" w:rsidP="00103EA5">
            <w:pPr>
              <w:pStyle w:val="20"/>
              <w:shd w:val="clear" w:color="auto" w:fill="auto"/>
              <w:spacing w:before="0" w:after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AA60F3">
              <w:rPr>
                <w:sz w:val="24"/>
                <w:szCs w:val="24"/>
              </w:rPr>
              <w:t>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АдминистрацияНовокраснянского</w:t>
            </w:r>
            <w:r w:rsidRPr="00AA60F3">
              <w:rPr>
                <w:rFonts w:ascii="Times New Roman" w:hAnsi="Times New Roman"/>
                <w:b/>
                <w:sz w:val="24"/>
                <w:szCs w:val="24"/>
              </w:rPr>
              <w:t>муниципального</w:t>
            </w:r>
            <w:proofErr w:type="spellEnd"/>
            <w:r w:rsidRPr="00AA60F3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2121,2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2028,5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986,6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911,4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53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012"/>
        </w:trPr>
        <w:tc>
          <w:tcPr>
            <w:tcW w:w="2977" w:type="dxa"/>
            <w:vAlign w:val="bottom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411 00 02000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986,6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AA60F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органами, казенными учреждениями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984,2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Cs/>
                <w:sz w:val="24"/>
                <w:szCs w:val="24"/>
              </w:rPr>
              <w:t>911,4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411 00 02000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1134,6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1114,1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410 00 00000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1115,6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1093,1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1045,0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1065,1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878,5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898,6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  <w:vAlign w:val="bottom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413 00 02200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Уплата земельного налога, налога на имущество  и транспортного налога органами местного самоуправления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413 00 06100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960 00 00000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Предоставление межбюджетных трансфертов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 из бюджетов поселений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779"/>
        </w:trPr>
        <w:tc>
          <w:tcPr>
            <w:tcW w:w="2977" w:type="dxa"/>
          </w:tcPr>
          <w:p w:rsidR="00824670" w:rsidRPr="00AA60F3" w:rsidRDefault="00824670" w:rsidP="00103EA5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16"/>
        </w:trPr>
        <w:tc>
          <w:tcPr>
            <w:tcW w:w="2977" w:type="dxa"/>
          </w:tcPr>
          <w:p w:rsidR="00824670" w:rsidRPr="00AA60F3" w:rsidRDefault="00824670" w:rsidP="00103EA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961 00 03010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72"/>
        </w:trPr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оборона</w:t>
            </w:r>
          </w:p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900 00 00000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переданных полномочий  РФ за счет субвенций из федерального бюджета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AA60F3">
              <w:rPr>
                <w:rFonts w:ascii="Times New Roman" w:hAnsi="Times New Roman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90 2 00 51180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ind w:left="34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902 00 51180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105,4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102,9</w:t>
            </w:r>
          </w:p>
        </w:tc>
        <w:tc>
          <w:tcPr>
            <w:tcW w:w="992" w:type="dxa"/>
          </w:tcPr>
          <w:p w:rsidR="00824670" w:rsidRPr="00747925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7925">
              <w:rPr>
                <w:rFonts w:ascii="Times New Roman" w:hAnsi="Times New Roman" w:cs="Times New Roman"/>
                <w:bCs/>
                <w:sz w:val="24"/>
                <w:szCs w:val="24"/>
              </w:rPr>
              <w:t>106,4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5933,1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52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</w:p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after="0" w:line="274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78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Развитие транспортной системы  на территории муниципального образования до 2024 года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spacing w:after="0" w:line="274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780 00 00000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5933,1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60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147,7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Default="00824670" w:rsidP="00103EA5">
            <w:pPr>
              <w:snapToGrid w:val="0"/>
              <w:ind w:right="131"/>
              <w:jc w:val="both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</w:tcPr>
          <w:p w:rsidR="00824670" w:rsidRPr="0031076A" w:rsidRDefault="00824670" w:rsidP="00103EA5">
            <w:pPr>
              <w:rPr>
                <w:b/>
              </w:rPr>
            </w:pPr>
            <w:r w:rsidRPr="0031076A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Default="00824670" w:rsidP="00103EA5">
            <w:pPr>
              <w:snapToGrid w:val="0"/>
              <w:jc w:val="center"/>
              <w:rPr>
                <w:rFonts w:ascii="Times New Roman" w:hAnsi="Times New Roman"/>
                <w:b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4759A9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Программа муниципального образования</w:t>
            </w:r>
          </w:p>
        </w:tc>
        <w:tc>
          <w:tcPr>
            <w:tcW w:w="709" w:type="dxa"/>
          </w:tcPr>
          <w:p w:rsidR="00824670" w:rsidRDefault="00824670" w:rsidP="00103EA5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  <w:vAlign w:val="center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lastRenderedPageBreak/>
              <w:t xml:space="preserve">инфраструктуры муниципального образования </w:t>
            </w: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на 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kern w:val="1"/>
                <w:sz w:val="24"/>
                <w:szCs w:val="24"/>
              </w:rPr>
              <w:t>2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-202</w:t>
            </w:r>
            <w:r w:rsidRPr="00D80AEA">
              <w:rPr>
                <w:rFonts w:ascii="Times New Roman" w:hAnsi="Times New Roman"/>
                <w:kern w:val="1"/>
                <w:sz w:val="24"/>
                <w:szCs w:val="24"/>
              </w:rPr>
              <w:t>5</w:t>
            </w: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</w:tcPr>
          <w:p w:rsidR="00824670" w:rsidRDefault="00824670" w:rsidP="00103EA5">
            <w:r w:rsidRPr="007949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356B21" w:rsidRDefault="00824670" w:rsidP="00103EA5">
            <w:pPr>
              <w:snapToGrid w:val="0"/>
              <w:spacing w:line="240" w:lineRule="auto"/>
              <w:ind w:right="131"/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lastRenderedPageBreak/>
              <w:t xml:space="preserve">подпрограмма «Обеспечение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709" w:type="dxa"/>
          </w:tcPr>
          <w:p w:rsidR="00824670" w:rsidRDefault="00824670" w:rsidP="00103EA5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snapToGrid w:val="0"/>
              <w:jc w:val="center"/>
              <w:rPr>
                <w:rFonts w:ascii="Times New Roman" w:hAnsi="Times New Roman"/>
                <w:kern w:val="1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kern w:val="1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vAlign w:val="center"/>
          </w:tcPr>
          <w:p w:rsidR="00824670" w:rsidRPr="00356B21" w:rsidRDefault="00824670" w:rsidP="00103EA5">
            <w:pPr>
              <w:spacing w:after="0" w:line="278" w:lineRule="exact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:rsidR="00824670" w:rsidRPr="00356B21" w:rsidRDefault="00824670" w:rsidP="00103EA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356B21" w:rsidRDefault="00824670" w:rsidP="00103EA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56B21"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 w:rsidRPr="00356B21"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 w:rsidRPr="00356B21"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709" w:type="dxa"/>
          </w:tcPr>
          <w:p w:rsidR="00824670" w:rsidRDefault="00824670" w:rsidP="00103EA5">
            <w:r w:rsidRPr="00794931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824670" w:rsidRPr="00356B21" w:rsidRDefault="00824670" w:rsidP="00103EA5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726 00 01100</w:t>
            </w:r>
          </w:p>
        </w:tc>
        <w:tc>
          <w:tcPr>
            <w:tcW w:w="709" w:type="dxa"/>
          </w:tcPr>
          <w:p w:rsidR="00824670" w:rsidRPr="00356B21" w:rsidRDefault="00824670" w:rsidP="00103EA5">
            <w:pPr>
              <w:pStyle w:val="a3"/>
              <w:jc w:val="center"/>
              <w:rPr>
                <w:sz w:val="24"/>
                <w:szCs w:val="24"/>
              </w:rPr>
            </w:pPr>
            <w:r w:rsidRPr="00356B21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:rsidR="00824670" w:rsidRPr="00356B21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715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Программы муниципального образования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8400000000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43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237"/>
        </w:trPr>
        <w:tc>
          <w:tcPr>
            <w:tcW w:w="2977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0" w:rsidRPr="00E34752" w:rsidTr="00103E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c>
          <w:tcPr>
            <w:tcW w:w="2977" w:type="dxa"/>
          </w:tcPr>
          <w:p w:rsidR="00824670" w:rsidRPr="00AA60F3" w:rsidRDefault="00824670" w:rsidP="00103EA5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ind w:left="34" w:right="34" w:hanging="187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824670" w:rsidRPr="00AA60F3" w:rsidRDefault="00824670" w:rsidP="00103EA5">
            <w:pPr>
              <w:spacing w:line="319" w:lineRule="exact"/>
              <w:ind w:hanging="184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8307,4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3194,9</w:t>
            </w:r>
          </w:p>
        </w:tc>
        <w:tc>
          <w:tcPr>
            <w:tcW w:w="992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</w:t>
            </w:r>
            <w:r w:rsidRPr="00AA60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</w:tbl>
    <w:p w:rsidR="00824670" w:rsidRPr="00E34752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824670" w:rsidRPr="00E34752" w:rsidRDefault="00824670" w:rsidP="0082467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Приложение № </w:t>
      </w:r>
      <w:proofErr w:type="gramStart"/>
      <w:r w:rsidRPr="00E34752">
        <w:rPr>
          <w:rFonts w:ascii="Times New Roman" w:hAnsi="Times New Roman"/>
          <w:sz w:val="28"/>
          <w:szCs w:val="28"/>
        </w:rPr>
        <w:t>5  к</w:t>
      </w:r>
      <w:proofErr w:type="gramEnd"/>
      <w:r w:rsidRPr="00E34752">
        <w:rPr>
          <w:rFonts w:ascii="Times New Roman" w:hAnsi="Times New Roman"/>
          <w:sz w:val="28"/>
          <w:szCs w:val="28"/>
        </w:rPr>
        <w:t xml:space="preserve"> решению</w:t>
      </w: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E34752"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 w:rsidRPr="00E34752"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МО</w:t>
      </w: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 w:rsidRPr="00E34752">
        <w:rPr>
          <w:rFonts w:ascii="Times New Roman" w:hAnsi="Times New Roman"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824670" w:rsidRPr="008D58A5" w:rsidRDefault="00824670" w:rsidP="00824670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 w:rsidRPr="00E34752">
        <w:rPr>
          <w:rStyle w:val="2614pt"/>
          <w:b w:val="0"/>
          <w:i w:val="0"/>
        </w:rPr>
        <w:t>От 24.12.2021</w:t>
      </w:r>
      <w:r w:rsidRPr="00E34752">
        <w:rPr>
          <w:rStyle w:val="2614pt"/>
          <w:b w:val="0"/>
          <w:i w:val="0"/>
        </w:rPr>
        <w:tab/>
        <w:t>№22-40</w:t>
      </w:r>
    </w:p>
    <w:p w:rsidR="00824670" w:rsidRPr="00E34752" w:rsidRDefault="00824670" w:rsidP="00824670">
      <w:pPr>
        <w:tabs>
          <w:tab w:val="left" w:pos="915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4752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области, финансовое обеспечение которых, предусмотрено расходной частью бюджета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Pr="00E34752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 w:rsidRPr="00E34752"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на 2022 год и на плановый период на 2023 и 2024 годов.</w:t>
      </w:r>
    </w:p>
    <w:p w:rsidR="00824670" w:rsidRPr="00E34752" w:rsidRDefault="00824670" w:rsidP="00824670">
      <w:pPr>
        <w:tabs>
          <w:tab w:val="left" w:pos="915"/>
          <w:tab w:val="center" w:pos="4677"/>
          <w:tab w:val="left" w:pos="8339"/>
        </w:tabs>
        <w:spacing w:line="240" w:lineRule="atLeast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</w:r>
      <w:r w:rsidRPr="00E34752">
        <w:rPr>
          <w:rFonts w:ascii="Times New Roman" w:hAnsi="Times New Roman" w:cs="Times New Roman"/>
          <w:sz w:val="28"/>
          <w:szCs w:val="28"/>
        </w:rPr>
        <w:tab/>
        <w:t>(</w:t>
      </w:r>
      <w:proofErr w:type="spellStart"/>
      <w:proofErr w:type="gramStart"/>
      <w:r w:rsidRPr="00E3475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E34752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2"/>
        <w:gridCol w:w="5191"/>
        <w:gridCol w:w="1120"/>
        <w:gridCol w:w="1116"/>
        <w:gridCol w:w="1116"/>
      </w:tblGrid>
      <w:tr w:rsidR="00824670" w:rsidRPr="00E34752" w:rsidTr="00103EA5">
        <w:trPr>
          <w:trHeight w:val="579"/>
        </w:trPr>
        <w:tc>
          <w:tcPr>
            <w:tcW w:w="816" w:type="dxa"/>
          </w:tcPr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364" w:type="dxa"/>
          </w:tcPr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2023 год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2024 год</w:t>
            </w:r>
          </w:p>
        </w:tc>
      </w:tr>
      <w:tr w:rsidR="00824670" w:rsidRPr="00E34752" w:rsidTr="00103EA5">
        <w:tc>
          <w:tcPr>
            <w:tcW w:w="816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4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 на территории муниципального образования на 2022 – 2024 годы</w:t>
            </w:r>
          </w:p>
        </w:tc>
        <w:tc>
          <w:tcPr>
            <w:tcW w:w="1133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5933,1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1041,6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1072,9</w:t>
            </w:r>
          </w:p>
        </w:tc>
      </w:tr>
      <w:tr w:rsidR="00824670" w:rsidRPr="00E34752" w:rsidTr="00103EA5">
        <w:tc>
          <w:tcPr>
            <w:tcW w:w="816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4" w:type="dxa"/>
          </w:tcPr>
          <w:p w:rsidR="00824670" w:rsidRPr="00AA60F3" w:rsidRDefault="00824670" w:rsidP="00103E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1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на2022-202</w:t>
            </w:r>
            <w:r w:rsidRPr="00D80AEA"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kern w:val="1"/>
                <w:sz w:val="24"/>
                <w:szCs w:val="24"/>
              </w:rPr>
              <w:t xml:space="preserve"> годы</w:t>
            </w:r>
          </w:p>
        </w:tc>
        <w:tc>
          <w:tcPr>
            <w:tcW w:w="1133" w:type="dxa"/>
          </w:tcPr>
          <w:p w:rsidR="00824670" w:rsidRPr="004B6FD8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A49B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670" w:rsidRPr="00E34752" w:rsidTr="00103EA5">
        <w:tc>
          <w:tcPr>
            <w:tcW w:w="816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6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Благоустройство на территории  муниципального образования на 2022 - 2024 годы.</w:t>
            </w:r>
          </w:p>
        </w:tc>
        <w:tc>
          <w:tcPr>
            <w:tcW w:w="1133" w:type="dxa"/>
          </w:tcPr>
          <w:p w:rsidR="00824670" w:rsidRPr="002A49BE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BE">
              <w:rPr>
                <w:rFonts w:ascii="Times New Roman" w:hAnsi="Times New Roman" w:cs="Times New Roman"/>
                <w:sz w:val="24"/>
                <w:szCs w:val="24"/>
              </w:rPr>
              <w:t>110,3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824670" w:rsidRPr="00E34752" w:rsidTr="00103EA5">
        <w:tc>
          <w:tcPr>
            <w:tcW w:w="816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</w:tcPr>
          <w:p w:rsidR="00824670" w:rsidRPr="00AA60F3" w:rsidRDefault="00824670" w:rsidP="00103E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3" w:type="dxa"/>
          </w:tcPr>
          <w:p w:rsidR="00824670" w:rsidRPr="002A49BE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6080</w:t>
            </w:r>
            <w:r w:rsidRPr="002A49BE">
              <w:rPr>
                <w:rFonts w:ascii="Times New Roman" w:hAnsi="Times New Roman" w:cs="Times New Roman"/>
                <w:b/>
                <w:sz w:val="24"/>
                <w:szCs w:val="24"/>
              </w:rPr>
              <w:t>,8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1087,6</w:t>
            </w:r>
          </w:p>
        </w:tc>
        <w:tc>
          <w:tcPr>
            <w:tcW w:w="1129" w:type="dxa"/>
          </w:tcPr>
          <w:p w:rsidR="00824670" w:rsidRPr="00AA60F3" w:rsidRDefault="00824670" w:rsidP="00103EA5">
            <w:pPr>
              <w:tabs>
                <w:tab w:val="left" w:pos="915"/>
              </w:tabs>
              <w:spacing w:line="24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0F3">
              <w:rPr>
                <w:rFonts w:ascii="Times New Roman" w:hAnsi="Times New Roman" w:cs="Times New Roman"/>
                <w:b/>
                <w:sz w:val="24"/>
                <w:szCs w:val="24"/>
              </w:rPr>
              <w:t>1118,9</w:t>
            </w:r>
          </w:p>
        </w:tc>
      </w:tr>
    </w:tbl>
    <w:p w:rsidR="00824670" w:rsidRPr="00E34752" w:rsidRDefault="00824670" w:rsidP="00824670">
      <w:pPr>
        <w:tabs>
          <w:tab w:val="left" w:pos="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4670" w:rsidRPr="00E34752" w:rsidRDefault="00824670" w:rsidP="00824670">
      <w:pPr>
        <w:pStyle w:val="a3"/>
        <w:rPr>
          <w:rFonts w:ascii="Times New Roman" w:hAnsi="Times New Roman"/>
          <w:sz w:val="28"/>
          <w:szCs w:val="28"/>
        </w:rPr>
      </w:pPr>
    </w:p>
    <w:p w:rsidR="00824670" w:rsidRPr="00E34752" w:rsidRDefault="00824670" w:rsidP="00824670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24670" w:rsidRDefault="0082467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6820C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6820CB">
        <w:rPr>
          <w:rFonts w:ascii="Times New Roman" w:hAnsi="Times New Roman"/>
          <w:sz w:val="28"/>
          <w:szCs w:val="28"/>
        </w:rPr>
        <w:t xml:space="preserve">. Приложение № </w:t>
      </w:r>
      <w:r>
        <w:rPr>
          <w:rFonts w:ascii="Times New Roman" w:hAnsi="Times New Roman"/>
          <w:sz w:val="28"/>
          <w:szCs w:val="28"/>
        </w:rPr>
        <w:t>6</w:t>
      </w:r>
      <w:r w:rsidRPr="006820C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A0CF0" w:rsidRDefault="003A0CF0" w:rsidP="003A0C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6крешению</w:t>
      </w:r>
    </w:p>
    <w:p w:rsidR="003A0CF0" w:rsidRDefault="003A0CF0" w:rsidP="003A0CF0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Совета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МО</w:t>
      </w:r>
    </w:p>
    <w:p w:rsidR="003A0CF0" w:rsidRDefault="003A0CF0" w:rsidP="003A0CF0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Саратовской области</w:t>
      </w:r>
    </w:p>
    <w:p w:rsidR="003A0CF0" w:rsidRDefault="003A0CF0" w:rsidP="003A0CF0">
      <w:pPr>
        <w:pStyle w:val="30"/>
        <w:shd w:val="clear" w:color="auto" w:fill="auto"/>
        <w:spacing w:line="240" w:lineRule="auto"/>
        <w:ind w:left="5800"/>
        <w:rPr>
          <w:b w:val="0"/>
          <w:iCs/>
          <w:color w:val="000000"/>
          <w:shd w:val="clear" w:color="auto" w:fill="FFFFFF"/>
          <w:lang w:bidi="ru-RU"/>
        </w:rPr>
      </w:pPr>
      <w:r>
        <w:rPr>
          <w:rStyle w:val="2614pt0"/>
          <w:rFonts w:eastAsiaTheme="minorEastAsia"/>
          <w:b w:val="0"/>
        </w:rPr>
        <w:t>От 24.12.2021 г.</w:t>
      </w:r>
      <w:r>
        <w:rPr>
          <w:rStyle w:val="2614pt0"/>
          <w:rFonts w:eastAsiaTheme="minorEastAsia"/>
          <w:b w:val="0"/>
        </w:rPr>
        <w:tab/>
        <w:t>№22-40</w:t>
      </w:r>
    </w:p>
    <w:p w:rsidR="003A0CF0" w:rsidRDefault="003A0CF0" w:rsidP="003A0CF0">
      <w:pPr>
        <w:tabs>
          <w:tab w:val="left" w:pos="915"/>
        </w:tabs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и распределение бюджетных ассигнований по целевым статьям муниципальных программ муниципального образования, группам видов расходов классификации расходов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Новокраснянского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Саратовской области на 2022 год и на плановый период на 2023 и 2024 годов.</w:t>
      </w:r>
    </w:p>
    <w:p w:rsidR="003A0CF0" w:rsidRDefault="003A0CF0" w:rsidP="003A0CF0">
      <w:pPr>
        <w:tabs>
          <w:tab w:val="left" w:pos="915"/>
        </w:tabs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559"/>
        <w:gridCol w:w="709"/>
        <w:gridCol w:w="992"/>
        <w:gridCol w:w="992"/>
        <w:gridCol w:w="992"/>
      </w:tblGrid>
      <w:tr w:rsidR="003A0CF0" w:rsidTr="003A0CF0">
        <w:trPr>
          <w:trHeight w:val="631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hd w:val="clear" w:color="auto" w:fill="FFFFFF"/>
              <w:spacing w:line="278" w:lineRule="exact"/>
              <w:ind w:right="130"/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2024 год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муниципального образования: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0CF0" w:rsidTr="003A0CF0">
        <w:trPr>
          <w:trHeight w:val="190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Обеспечение населения доступным жильем и развитие жилищной коммунальной инфраструктуры муниципального образования </w:t>
            </w:r>
            <w:r>
              <w:rPr>
                <w:rFonts w:ascii="Times New Roman" w:hAnsi="Times New Roman" w:cs="Times New Roman"/>
                <w:b/>
                <w:color w:val="000000"/>
                <w:kern w:val="2"/>
                <w:sz w:val="24"/>
                <w:szCs w:val="24"/>
              </w:rPr>
              <w:t>на 2022-2025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jc w:val="center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spacing w:line="240" w:lineRule="auto"/>
              <w:ind w:right="131"/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подпрограмма «Обеспечение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2"/>
                <w:sz w:val="24"/>
                <w:szCs w:val="24"/>
              </w:rPr>
              <w:t xml:space="preserve">-хозяйственного назначения»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726 0000000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населения муниципального образования водой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питьево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-хозяйственного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21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726 00 01100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tabs>
                <w:tab w:val="left" w:pos="915"/>
              </w:tabs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rPr>
          <w:trHeight w:val="545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21"/>
              <w:snapToGrid w:val="0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Развитие транспортной системы на территории муниципального образования на 2022-2024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pStyle w:val="21"/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5933,1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ar-SA"/>
              </w:rPr>
              <w:t>1072,9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«Повышение безопасности дорожного движения 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«Повышение безопасности дорожного движения»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(акцизы)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100,0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781 00 10101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5833,0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782 00 10211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910,1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941,6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972,9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782 02 0000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after="0" w:line="278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782 02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4923,0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Благоустройство на территории  муниципального образования на 2022 - 2024 годы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 Уличное освещение»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                 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« Развитие благоустройства на территории муниципального образования»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840 00 01113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spacing w:line="31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CF0" w:rsidTr="003A0CF0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CF0" w:rsidRDefault="003A0CF0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6080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1087,6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CF0" w:rsidRDefault="003A0CF0">
            <w:pPr>
              <w:spacing w:after="0" w:line="26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1118,9</w:t>
            </w:r>
          </w:p>
        </w:tc>
      </w:tr>
    </w:tbl>
    <w:p w:rsidR="003A0CF0" w:rsidRDefault="003A0CF0" w:rsidP="003A0CF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и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 в сети Интернет.</w:t>
      </w:r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муниципальногообразования</w:t>
      </w:r>
      <w:proofErr w:type="spellEnd"/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</w:p>
    <w:p w:rsidR="003A0CF0" w:rsidRDefault="003A0CF0" w:rsidP="003A0CF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Саратовской области                                                          Е.Ю. Кузнецова</w:t>
      </w:r>
    </w:p>
    <w:p w:rsidR="003A0CF0" w:rsidRDefault="003A0CF0" w:rsidP="00824670">
      <w:pPr>
        <w:widowControl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824670" w:rsidRDefault="00824670" w:rsidP="00824670">
      <w:pPr>
        <w:pStyle w:val="a3"/>
        <w:rPr>
          <w:rFonts w:ascii="Times New Roman" w:hAnsi="Times New Roman"/>
          <w:sz w:val="28"/>
          <w:szCs w:val="28"/>
        </w:rPr>
      </w:pPr>
    </w:p>
    <w:p w:rsidR="008506B8" w:rsidRDefault="008506B8"/>
    <w:sectPr w:rsidR="00850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301DD"/>
    <w:multiLevelType w:val="hybridMultilevel"/>
    <w:tmpl w:val="AD122F0A"/>
    <w:lvl w:ilvl="0" w:tplc="AA6ED57C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47BC48A3"/>
    <w:multiLevelType w:val="hybridMultilevel"/>
    <w:tmpl w:val="F572BEEC"/>
    <w:lvl w:ilvl="0" w:tplc="1DF0CD3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1E42C31"/>
    <w:multiLevelType w:val="hybridMultilevel"/>
    <w:tmpl w:val="DF7AE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0768A"/>
    <w:multiLevelType w:val="hybridMultilevel"/>
    <w:tmpl w:val="CFCC5F20"/>
    <w:lvl w:ilvl="0" w:tplc="04BAD37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542"/>
    <w:rsid w:val="003A0CF0"/>
    <w:rsid w:val="00824670"/>
    <w:rsid w:val="00827542"/>
    <w:rsid w:val="0085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9FB82"/>
  <w15:chartTrackingRefBased/>
  <w15:docId w15:val="{612F4232-4576-43D0-B3AA-D7ACBD23A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670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246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6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3">
    <w:name w:val="No Spacing"/>
    <w:link w:val="a4"/>
    <w:qFormat/>
    <w:rsid w:val="0082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824670"/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82467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basedOn w:val="a"/>
    <w:rsid w:val="00824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824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467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24670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82467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2467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24670"/>
    <w:pPr>
      <w:widowControl w:val="0"/>
      <w:shd w:val="clear" w:color="auto" w:fill="FFFFFF"/>
      <w:spacing w:after="7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82467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824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824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82467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8246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">
    <w:name w:val="Без интервала2"/>
    <w:qFormat/>
    <w:rsid w:val="00824670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paragraph" w:customStyle="1" w:styleId="32">
    <w:name w:val="Без интервала3"/>
    <w:uiPriority w:val="99"/>
    <w:rsid w:val="008246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1">
    <w:name w:val="Без интервала Знак1"/>
    <w:uiPriority w:val="99"/>
    <w:locked/>
    <w:rsid w:val="00824670"/>
    <w:rPr>
      <w:rFonts w:ascii="Times New Roman" w:hAnsi="Times New Roman"/>
      <w:color w:val="000000"/>
      <w:kern w:val="2"/>
      <w:sz w:val="24"/>
      <w:lang w:val="en-US" w:eastAsia="ru-RU"/>
    </w:rPr>
  </w:style>
  <w:style w:type="character" w:customStyle="1" w:styleId="2614pt0">
    <w:name w:val="Основной текст (26) + 14 pt"/>
    <w:aliases w:val="Не курсив"/>
    <w:basedOn w:val="a0"/>
    <w:rsid w:val="003A0CF0"/>
    <w:rPr>
      <w:rFonts w:ascii="Times New Roman" w:eastAsia="Times New Roman" w:hAnsi="Times New Roman" w:cs="Times New Roman" w:hint="default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23</Pages>
  <Words>3804</Words>
  <Characters>21688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2022-12-27T07:43:00Z</cp:lastPrinted>
  <dcterms:created xsi:type="dcterms:W3CDTF">2022-12-26T10:47:00Z</dcterms:created>
  <dcterms:modified xsi:type="dcterms:W3CDTF">2022-12-27T07:44:00Z</dcterms:modified>
</cp:coreProperties>
</file>