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E6" w:rsidRDefault="00D331E6" w:rsidP="00D331E6">
      <w:pPr>
        <w:jc w:val="center"/>
        <w:rPr>
          <w:b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69595" cy="655320"/>
            <wp:effectExtent l="19050" t="0" r="1905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E6" w:rsidRDefault="00D331E6" w:rsidP="00D331E6">
      <w:pPr>
        <w:pStyle w:val="msoheaderbullet1gifbullet1gif"/>
        <w:spacing w:line="252" w:lineRule="auto"/>
        <w:contextualSpacing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 xml:space="preserve">МАРЬЕВСКОГО МУНИЦИПАЛЬНОГО ОБРАЗОВАНИЯ </w:t>
      </w:r>
    </w:p>
    <w:p w:rsidR="00D331E6" w:rsidRDefault="00D331E6" w:rsidP="00D331E6">
      <w:pPr>
        <w:pStyle w:val="msoheaderbullet1gifbullet1gif"/>
        <w:spacing w:line="252" w:lineRule="auto"/>
        <w:contextualSpacing/>
        <w:jc w:val="center"/>
        <w:rPr>
          <w:b/>
          <w:spacing w:val="20"/>
        </w:rPr>
      </w:pPr>
      <w:r>
        <w:rPr>
          <w:b/>
          <w:spacing w:val="20"/>
        </w:rPr>
        <w:t>ЕРШОВСКОГО РАЙОНА САРАТОВСКОЙ ОБЛАСТИ</w:t>
      </w:r>
    </w:p>
    <w:p w:rsidR="00D331E6" w:rsidRDefault="00D331E6" w:rsidP="00D331E6">
      <w:pPr>
        <w:pStyle w:val="a8"/>
        <w:jc w:val="center"/>
      </w:pPr>
      <w:r>
        <w:t>ПОСТАНОВЛЕНИЕ</w:t>
      </w:r>
    </w:p>
    <w:p w:rsidR="00D331E6" w:rsidRDefault="00D331E6" w:rsidP="00D331E6">
      <w:pPr>
        <w:pStyle w:val="a8"/>
      </w:pPr>
    </w:p>
    <w:p w:rsidR="00D331E6" w:rsidRDefault="00D331E6" w:rsidP="00D331E6">
      <w:pPr>
        <w:pStyle w:val="a8"/>
      </w:pPr>
      <w:r>
        <w:t>от 10.06.2021 года</w:t>
      </w:r>
      <w:r>
        <w:tab/>
        <w:t xml:space="preserve">                                  № 22</w:t>
      </w:r>
    </w:p>
    <w:p w:rsidR="00D331E6" w:rsidRDefault="00D331E6" w:rsidP="00D331E6">
      <w:pPr>
        <w:jc w:val="center"/>
        <w:rPr>
          <w:noProof/>
          <w:sz w:val="20"/>
          <w:szCs w:val="20"/>
        </w:rPr>
      </w:pPr>
    </w:p>
    <w:p w:rsidR="004864EE" w:rsidRDefault="004864EE">
      <w:pPr>
        <w:pStyle w:val="a3"/>
        <w:spacing w:before="3"/>
        <w:ind w:left="0"/>
        <w:jc w:val="left"/>
        <w:rPr>
          <w:sz w:val="25"/>
        </w:rPr>
      </w:pPr>
    </w:p>
    <w:p w:rsidR="00D55A24" w:rsidRDefault="00D55A24" w:rsidP="00D55A24">
      <w:pPr>
        <w:pStyle w:val="a3"/>
        <w:spacing w:line="247" w:lineRule="auto"/>
        <w:ind w:right="5288"/>
      </w:pPr>
    </w:p>
    <w:tbl>
      <w:tblPr>
        <w:tblStyle w:val="a9"/>
        <w:tblW w:w="0" w:type="auto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D55A24" w:rsidTr="00D55A24">
        <w:trPr>
          <w:trHeight w:val="1152"/>
        </w:trPr>
        <w:tc>
          <w:tcPr>
            <w:tcW w:w="9065" w:type="dxa"/>
          </w:tcPr>
          <w:p w:rsidR="00D55A24" w:rsidRDefault="00D55A24" w:rsidP="00D331E6">
            <w:pPr>
              <w:pStyle w:val="a3"/>
              <w:spacing w:line="247" w:lineRule="auto"/>
              <w:ind w:right="3402"/>
              <w:jc w:val="left"/>
            </w:pPr>
            <w:r>
              <w:t>Об утверждении Положения о регулировании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7"/>
              </w:rPr>
              <w:t xml:space="preserve"> </w:t>
            </w:r>
            <w:r w:rsidR="00D331E6">
              <w:t>Марьевского</w:t>
            </w:r>
            <w:r>
              <w:t xml:space="preserve"> муниципального образования</w:t>
            </w:r>
            <w:r>
              <w:rPr>
                <w:spacing w:val="47"/>
              </w:rPr>
              <w:t xml:space="preserve"> </w:t>
            </w:r>
            <w:r>
              <w:t>Федерального</w:t>
            </w:r>
            <w:r>
              <w:rPr>
                <w:spacing w:val="49"/>
              </w:rPr>
              <w:t xml:space="preserve"> </w:t>
            </w:r>
            <w:r>
              <w:t>закона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7"/>
              </w:rPr>
              <w:t xml:space="preserve"> </w:t>
            </w:r>
            <w:r>
              <w:t>13.07.2015 № 224-ФЗ «О государственно-частном</w:t>
            </w:r>
            <w:r>
              <w:rPr>
                <w:spacing w:val="1"/>
              </w:rPr>
              <w:t xml:space="preserve"> </w:t>
            </w:r>
            <w:r>
              <w:t>партнерстве,</w:t>
            </w:r>
            <w:r>
              <w:rPr>
                <w:spacing w:val="1"/>
              </w:rPr>
              <w:t xml:space="preserve"> </w:t>
            </w:r>
            <w:r>
              <w:t>муниципально-частном</w:t>
            </w:r>
            <w:r w:rsidR="00E267EF">
              <w:t xml:space="preserve"> </w:t>
            </w:r>
            <w:r>
              <w:rPr>
                <w:spacing w:val="-57"/>
              </w:rPr>
              <w:t xml:space="preserve"> </w:t>
            </w:r>
            <w:r w:rsidR="00D91E97">
              <w:rPr>
                <w:spacing w:val="-57"/>
              </w:rPr>
              <w:t xml:space="preserve"> </w:t>
            </w:r>
            <w:r w:rsidR="00E267EF">
              <w:rPr>
                <w:spacing w:val="-57"/>
              </w:rPr>
              <w:t xml:space="preserve"> </w:t>
            </w:r>
            <w:r>
              <w:t>партнерстве в Российской Федерации и</w:t>
            </w:r>
            <w:r w:rsidR="00E267EF">
              <w:t xml:space="preserve"> </w:t>
            </w:r>
            <w:r>
              <w:rPr>
                <w:spacing w:val="-57"/>
              </w:rPr>
              <w:t xml:space="preserve"> </w:t>
            </w:r>
            <w:r>
              <w:t>внесении изменений в отдельные законодательные акты Российской Федерации»</w:t>
            </w:r>
          </w:p>
          <w:p w:rsidR="00D55A24" w:rsidRDefault="00D55A24" w:rsidP="00D55A24">
            <w:pPr>
              <w:pStyle w:val="a3"/>
              <w:spacing w:line="247" w:lineRule="auto"/>
              <w:ind w:left="0" w:right="5288"/>
            </w:pPr>
          </w:p>
        </w:tc>
      </w:tr>
    </w:tbl>
    <w:p w:rsidR="001A5B8F" w:rsidRPr="001A5B8F" w:rsidRDefault="001A5B8F" w:rsidP="001A5B8F">
      <w:pPr>
        <w:pStyle w:val="a3"/>
        <w:ind w:left="170" w:right="57"/>
        <w:rPr>
          <w:sz w:val="26"/>
          <w:szCs w:val="26"/>
        </w:rPr>
      </w:pPr>
      <w:r>
        <w:t xml:space="preserve">   </w:t>
      </w:r>
      <w:r w:rsidR="00D91E97">
        <w:t xml:space="preserve">   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статьей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18</w:t>
      </w:r>
      <w:r w:rsidR="002424C4" w:rsidRPr="001A5B8F">
        <w:rPr>
          <w:spacing w:val="7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70"/>
          <w:sz w:val="26"/>
          <w:szCs w:val="26"/>
        </w:rPr>
        <w:t xml:space="preserve"> </w:t>
      </w:r>
      <w:hyperlink r:id="rId8">
        <w:r w:rsidR="002424C4" w:rsidRPr="001A5B8F">
          <w:rPr>
            <w:sz w:val="26"/>
            <w:szCs w:val="26"/>
          </w:rPr>
          <w:t>закона</w:t>
        </w:r>
      </w:hyperlink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7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="002424C4" w:rsidRPr="001A5B8F">
        <w:rPr>
          <w:spacing w:val="70"/>
          <w:sz w:val="26"/>
          <w:szCs w:val="26"/>
        </w:rPr>
        <w:t xml:space="preserve"> </w:t>
      </w:r>
      <w:r w:rsidR="00D91E97">
        <w:rPr>
          <w:spacing w:val="70"/>
          <w:sz w:val="26"/>
          <w:szCs w:val="26"/>
        </w:rPr>
        <w:t xml:space="preserve">             </w:t>
      </w:r>
      <w:r w:rsidR="002424C4" w:rsidRPr="001A5B8F">
        <w:rPr>
          <w:sz w:val="26"/>
          <w:szCs w:val="26"/>
        </w:rPr>
        <w:t>№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224-ФЗ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«О государственно-частном партнерстве, муниципально-частн</w:t>
      </w:r>
      <w:r w:rsidR="00D55A24" w:rsidRPr="001A5B8F">
        <w:rPr>
          <w:sz w:val="26"/>
          <w:szCs w:val="26"/>
        </w:rPr>
        <w:t>ом партнерстве в Россий</w:t>
      </w:r>
      <w:r w:rsidR="002424C4" w:rsidRPr="001A5B8F">
        <w:rPr>
          <w:sz w:val="26"/>
          <w:szCs w:val="26"/>
        </w:rPr>
        <w:t>ской Федерации и внесении изменений в отдельные законодательные акты Российской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в це</w:t>
      </w:r>
      <w:r w:rsidR="002424C4" w:rsidRPr="001A5B8F">
        <w:rPr>
          <w:sz w:val="26"/>
          <w:szCs w:val="26"/>
        </w:rPr>
        <w:t>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повышения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эффективности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организации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взаимодействия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органов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местного само</w:t>
      </w:r>
      <w:r w:rsidR="002424C4" w:rsidRPr="001A5B8F">
        <w:rPr>
          <w:sz w:val="26"/>
          <w:szCs w:val="26"/>
        </w:rPr>
        <w:t xml:space="preserve">управления </w:t>
      </w:r>
      <w:r w:rsidR="00D331E6">
        <w:rPr>
          <w:sz w:val="26"/>
          <w:szCs w:val="26"/>
        </w:rPr>
        <w:t>Марьевского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 российских юридических лиц 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этапе разработки и рассмотрения предложений о реализации проекта муниципально-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 партнерства, принятия решения о реализации проекта муниципально-частного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партнерства на территории </w:t>
      </w:r>
      <w:r w:rsidR="00D331E6">
        <w:rPr>
          <w:sz w:val="26"/>
          <w:szCs w:val="26"/>
        </w:rPr>
        <w:t>Марьевского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 xml:space="preserve">, руководствуясь </w:t>
      </w:r>
      <w:r w:rsidR="00D55A24" w:rsidRPr="001A5B8F">
        <w:rPr>
          <w:sz w:val="26"/>
          <w:szCs w:val="26"/>
        </w:rPr>
        <w:t>Уставом</w:t>
      </w:r>
      <w:r w:rsidR="002424C4" w:rsidRPr="001A5B8F">
        <w:rPr>
          <w:spacing w:val="1"/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</w:t>
      </w:r>
      <w:r w:rsidR="00D55A24" w:rsidRPr="001A5B8F">
        <w:rPr>
          <w:spacing w:val="59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 xml:space="preserve">администрация </w:t>
      </w:r>
      <w:r w:rsidR="00D331E6">
        <w:rPr>
          <w:sz w:val="26"/>
          <w:szCs w:val="26"/>
        </w:rPr>
        <w:t>Марьевского</w:t>
      </w:r>
      <w:r w:rsidR="00D55A24" w:rsidRPr="001A5B8F">
        <w:rPr>
          <w:sz w:val="26"/>
          <w:szCs w:val="26"/>
        </w:rPr>
        <w:t xml:space="preserve"> муниципального образования  </w:t>
      </w:r>
    </w:p>
    <w:p w:rsidR="004864EE" w:rsidRPr="001A5B8F" w:rsidRDefault="00D55A24" w:rsidP="00D91E97">
      <w:pPr>
        <w:pStyle w:val="a3"/>
        <w:ind w:left="170" w:right="57"/>
        <w:jc w:val="center"/>
        <w:rPr>
          <w:sz w:val="26"/>
          <w:szCs w:val="26"/>
        </w:rPr>
      </w:pPr>
      <w:r w:rsidRPr="001A5B8F">
        <w:rPr>
          <w:b/>
          <w:sz w:val="26"/>
          <w:szCs w:val="26"/>
        </w:rPr>
        <w:t>ПОСТАНОВЛЯЕТ</w:t>
      </w:r>
      <w:r w:rsidR="002424C4" w:rsidRPr="001A5B8F">
        <w:rPr>
          <w:b/>
          <w:sz w:val="26"/>
          <w:szCs w:val="26"/>
        </w:rPr>
        <w:t>:</w:t>
      </w:r>
    </w:p>
    <w:p w:rsidR="004864EE" w:rsidRPr="001A5B8F" w:rsidRDefault="002424C4" w:rsidP="00D331E6">
      <w:pPr>
        <w:pStyle w:val="a5"/>
        <w:numPr>
          <w:ilvl w:val="0"/>
          <w:numId w:val="9"/>
        </w:numPr>
        <w:tabs>
          <w:tab w:val="left" w:pos="1261"/>
        </w:tabs>
        <w:ind w:left="170" w:right="57" w:firstLine="709"/>
        <w:jc w:val="left"/>
        <w:rPr>
          <w:sz w:val="26"/>
          <w:szCs w:val="26"/>
        </w:rPr>
        <w:sectPr w:rsidR="004864EE" w:rsidRPr="001A5B8F" w:rsidSect="007A2211"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  <w:r w:rsidRPr="001A5B8F">
        <w:rPr>
          <w:sz w:val="26"/>
          <w:szCs w:val="26"/>
        </w:rPr>
        <w:t>Утвердить прилагаемое Положение о регулировании отношений, возникающих</w:t>
      </w:r>
      <w:r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 процессе реализации на территории </w:t>
      </w:r>
      <w:r w:rsidR="00D331E6">
        <w:rPr>
          <w:sz w:val="26"/>
          <w:szCs w:val="26"/>
        </w:rPr>
        <w:t xml:space="preserve">Марьевского </w:t>
      </w:r>
      <w:r w:rsidR="00D55A24" w:rsidRPr="001A5B8F">
        <w:rPr>
          <w:sz w:val="26"/>
          <w:szCs w:val="26"/>
        </w:rPr>
        <w:t>муниципального образования</w:t>
      </w:r>
      <w:r w:rsidRPr="001A5B8F">
        <w:rPr>
          <w:sz w:val="26"/>
          <w:szCs w:val="26"/>
        </w:rPr>
        <w:t xml:space="preserve"> Федерального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25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26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«О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государственно-частном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</w:t>
      </w:r>
      <w:r w:rsidR="00D55A24" w:rsidRPr="001A5B8F">
        <w:rPr>
          <w:sz w:val="26"/>
          <w:szCs w:val="26"/>
        </w:rPr>
        <w:t>иципально-частном партнерстве в Российской Федерации и внесении изменений</w:t>
      </w:r>
    </w:p>
    <w:p w:rsidR="004864EE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lastRenderedPageBreak/>
        <w:t>в отдель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законодательные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301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Установить, что администрация </w:t>
      </w:r>
      <w:r w:rsidR="00D331E6">
        <w:rPr>
          <w:sz w:val="26"/>
          <w:szCs w:val="26"/>
        </w:rPr>
        <w:t>Марьевского</w:t>
      </w:r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, выступающая от имени </w:t>
      </w:r>
      <w:r w:rsidR="00D331E6">
        <w:rPr>
          <w:sz w:val="26"/>
          <w:szCs w:val="26"/>
        </w:rPr>
        <w:t>Марьевского</w:t>
      </w:r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публичным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осуществляет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определенные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пунктом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3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57"/>
          <w:sz w:val="26"/>
          <w:szCs w:val="26"/>
        </w:rPr>
        <w:t xml:space="preserve"> </w:t>
      </w:r>
      <w:r w:rsidR="007A2211"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постановления.</w:t>
      </w:r>
    </w:p>
    <w:p w:rsidR="004864EE" w:rsidRPr="001A5B8F" w:rsidRDefault="002424C4" w:rsidP="00D331E6">
      <w:pPr>
        <w:pStyle w:val="a5"/>
        <w:numPr>
          <w:ilvl w:val="0"/>
          <w:numId w:val="9"/>
        </w:numPr>
        <w:tabs>
          <w:tab w:val="left" w:pos="1273"/>
        </w:tabs>
        <w:ind w:left="170" w:right="57" w:firstLine="707"/>
        <w:jc w:val="left"/>
        <w:rPr>
          <w:sz w:val="26"/>
          <w:szCs w:val="26"/>
        </w:rPr>
      </w:pPr>
      <w:r w:rsidRPr="001A5B8F">
        <w:rPr>
          <w:sz w:val="26"/>
          <w:szCs w:val="26"/>
        </w:rPr>
        <w:t xml:space="preserve">Администрация </w:t>
      </w:r>
      <w:r w:rsidR="00D331E6">
        <w:rPr>
          <w:sz w:val="26"/>
          <w:szCs w:val="26"/>
        </w:rPr>
        <w:t>Марьевского</w:t>
      </w:r>
      <w:r w:rsidR="007A2211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>осуществляет следующие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функции: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разработка предложения о реализации проект</w:t>
      </w:r>
      <w:r w:rsidRPr="001A5B8F">
        <w:rPr>
          <w:sz w:val="26"/>
          <w:szCs w:val="26"/>
        </w:rPr>
        <w:t>а муниципально-частного партнер</w:t>
      </w:r>
      <w:r w:rsidR="002424C4" w:rsidRPr="001A5B8F">
        <w:rPr>
          <w:sz w:val="26"/>
          <w:szCs w:val="26"/>
        </w:rPr>
        <w:t>ства,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если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инициатором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проекта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публичный партнер;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рассмотрение предложения о реализации проекта муниципально-частного партнерства,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поступившего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лица,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которое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Федеральным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9">
        <w:r w:rsidR="002424C4" w:rsidRPr="001A5B8F">
          <w:rPr>
            <w:sz w:val="26"/>
            <w:szCs w:val="26"/>
          </w:rPr>
          <w:t>законом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 в Российской Федерации и внесении изм</w:t>
      </w:r>
      <w:r w:rsidR="001A5B8F" w:rsidRPr="001A5B8F">
        <w:rPr>
          <w:sz w:val="26"/>
          <w:szCs w:val="26"/>
        </w:rPr>
        <w:t>енений в отдельные законодатель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 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частным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партнером;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участие в предварительных переговорах, связанных с разработкой предложения 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реализации проекта муниципально-частного партнерст</w:t>
      </w:r>
      <w:r w:rsidR="001A5B8F" w:rsidRPr="001A5B8F">
        <w:rPr>
          <w:sz w:val="26"/>
          <w:szCs w:val="26"/>
        </w:rPr>
        <w:t>ва, и (или) переговорах, связан</w:t>
      </w:r>
      <w:r w:rsidR="002424C4" w:rsidRPr="001A5B8F">
        <w:rPr>
          <w:sz w:val="26"/>
          <w:szCs w:val="26"/>
        </w:rPr>
        <w:t>ных с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рассмотрением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указанного предложения;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принятие решения о направлении предложения</w:t>
      </w:r>
      <w:r w:rsidR="001A5B8F" w:rsidRPr="001A5B8F">
        <w:rPr>
          <w:sz w:val="26"/>
          <w:szCs w:val="26"/>
        </w:rPr>
        <w:t xml:space="preserve"> частного партнера на рассмотре</w:t>
      </w:r>
      <w:r w:rsidR="002424C4" w:rsidRPr="001A5B8F">
        <w:rPr>
          <w:sz w:val="26"/>
          <w:szCs w:val="26"/>
        </w:rPr>
        <w:t>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уполномоченный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исполнительной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Сарат</w:t>
      </w:r>
      <w:r w:rsidR="002424C4" w:rsidRPr="001A5B8F">
        <w:rPr>
          <w:sz w:val="26"/>
          <w:szCs w:val="26"/>
        </w:rPr>
        <w:t>овской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области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целях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оценки эффективности проекта муниципально-частного партнерства и определения 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сравнительного преимущества или о невозможности реализации проекта муниципально-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партнерства;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направление частному партнеру и размещение на официальном сайте публичного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партнера в информационно-телекоммуникационной с</w:t>
      </w:r>
      <w:r w:rsidRPr="001A5B8F">
        <w:rPr>
          <w:sz w:val="26"/>
          <w:szCs w:val="26"/>
        </w:rPr>
        <w:t>ети «Интернет» документов и све</w:t>
      </w:r>
      <w:r w:rsidR="002424C4" w:rsidRPr="001A5B8F">
        <w:rPr>
          <w:sz w:val="26"/>
          <w:szCs w:val="26"/>
        </w:rPr>
        <w:t>дений,</w:t>
      </w:r>
      <w:r w:rsidR="002424C4" w:rsidRPr="001A5B8F">
        <w:rPr>
          <w:spacing w:val="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предусмотренных</w:t>
      </w:r>
      <w:r w:rsidR="002424C4" w:rsidRPr="001A5B8F">
        <w:rPr>
          <w:spacing w:val="2"/>
          <w:sz w:val="26"/>
          <w:szCs w:val="26"/>
        </w:rPr>
        <w:t xml:space="preserve"> </w:t>
      </w:r>
      <w:hyperlink r:id="rId10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9</w:t>
        </w:r>
        <w:r w:rsidR="002424C4" w:rsidRPr="001A5B8F">
          <w:rPr>
            <w:spacing w:val="57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</w:hyperlink>
      <w:r w:rsidR="002424C4" w:rsidRPr="001A5B8F">
        <w:rPr>
          <w:spacing w:val="58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55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5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5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№ 224-ФЗ «О государственно-частном партнерстве, муниципально-частном партнерстве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в Российской Федерации и внесении изменений в отдельные законодательные </w:t>
      </w:r>
      <w:r w:rsidRPr="001A5B8F">
        <w:rPr>
          <w:sz w:val="26"/>
          <w:szCs w:val="26"/>
        </w:rPr>
        <w:t>акты Рос</w:t>
      </w:r>
      <w:r w:rsidR="002424C4" w:rsidRPr="001A5B8F">
        <w:rPr>
          <w:sz w:val="26"/>
          <w:szCs w:val="26"/>
        </w:rPr>
        <w:t>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Федерации»;</w:t>
      </w:r>
    </w:p>
    <w:p w:rsidR="001A5B8F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размещение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11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10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Российской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внесении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изменений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отдельные</w:t>
      </w:r>
      <w:r w:rsidR="002424C4" w:rsidRPr="001A5B8F">
        <w:rPr>
          <w:spacing w:val="1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законодательные акты Российской Федерации» на официальном сайте Российской Федерации в информационно-телекоммуникационной сети</w:t>
      </w:r>
      <w:r w:rsidR="003E5B68">
        <w:rPr>
          <w:sz w:val="26"/>
          <w:szCs w:val="26"/>
        </w:rPr>
        <w:t xml:space="preserve"> «Интернет» для размещения инфор</w:t>
      </w:r>
      <w:r w:rsidR="001A5B8F" w:rsidRPr="001A5B8F">
        <w:rPr>
          <w:sz w:val="26"/>
          <w:szCs w:val="26"/>
        </w:rPr>
        <w:t>мации о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 о реализации проекта о муниципально-частном партнерстве, принятого</w:t>
      </w:r>
      <w:r w:rsidR="001A5B8F" w:rsidRPr="001A5B8F">
        <w:rPr>
          <w:spacing w:val="-57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на основании предложения о реализации указанного проекта, подготовленного частным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партнером;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принятие решения о заключении соглашения о муниципально-частном партнерстве с частным партнером и заключение соглашения с частным партнером в 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установленном </w:t>
      </w:r>
      <w:hyperlink r:id="rId12">
        <w:r w:rsidRPr="001A5B8F">
          <w:rPr>
            <w:sz w:val="26"/>
            <w:szCs w:val="26"/>
          </w:rPr>
          <w:t xml:space="preserve">частью 9 статьи 10 </w:t>
        </w:r>
      </w:hyperlink>
      <w:r w:rsidRPr="001A5B8F">
        <w:rPr>
          <w:sz w:val="26"/>
          <w:szCs w:val="26"/>
        </w:rPr>
        <w:t>Федерального закона от 13.07.2015 № 224-ФЗ «О государственно-частном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 и внесении изменений в отдельные законодательные акты Российской Федерации»;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организация и проведение конкурса на право заключения соглашения с частным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установленном</w:t>
      </w:r>
      <w:r w:rsidRPr="001A5B8F">
        <w:rPr>
          <w:spacing w:val="1"/>
          <w:sz w:val="26"/>
          <w:szCs w:val="26"/>
        </w:rPr>
        <w:t xml:space="preserve"> </w:t>
      </w:r>
      <w:hyperlink r:id="rId13">
        <w:r w:rsidRPr="001A5B8F">
          <w:rPr>
            <w:sz w:val="26"/>
            <w:szCs w:val="26"/>
          </w:rPr>
          <w:t>частью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статьи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</w:hyperlink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lastRenderedPageBreak/>
        <w:t>закона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 в Российской Федерации и внесении изменений в отдельные законодательные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 Российской Федерации»;</w:t>
      </w:r>
    </w:p>
    <w:p w:rsidR="001A5B8F" w:rsidRPr="001A5B8F" w:rsidRDefault="001A5B8F" w:rsidP="00D91E97">
      <w:pPr>
        <w:pStyle w:val="a3"/>
        <w:spacing w:line="275" w:lineRule="exact"/>
        <w:ind w:left="1013"/>
        <w:rPr>
          <w:sz w:val="26"/>
          <w:szCs w:val="26"/>
        </w:rPr>
      </w:pPr>
      <w:r w:rsidRPr="001A5B8F">
        <w:rPr>
          <w:sz w:val="26"/>
          <w:szCs w:val="26"/>
        </w:rPr>
        <w:t>- размещение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68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автоматизированной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информационной</w:t>
      </w:r>
      <w:r w:rsidRPr="001A5B8F">
        <w:rPr>
          <w:spacing w:val="67"/>
          <w:sz w:val="26"/>
          <w:szCs w:val="26"/>
        </w:rPr>
        <w:t xml:space="preserve"> </w:t>
      </w:r>
      <w:r w:rsidRPr="001A5B8F">
        <w:rPr>
          <w:sz w:val="26"/>
          <w:szCs w:val="26"/>
        </w:rPr>
        <w:t>системе</w:t>
      </w:r>
      <w:r w:rsidR="00D91E97"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«Управление»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сведений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проектах,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реализуемых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рамках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партнерства,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том числе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концессионных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соглашений,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их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актуализация;</w:t>
      </w:r>
    </w:p>
    <w:p w:rsidR="001A5B8F" w:rsidRPr="001A5B8F" w:rsidRDefault="00D91E97" w:rsidP="001A5B8F">
      <w:pPr>
        <w:pStyle w:val="a3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A5B8F" w:rsidRPr="001A5B8F">
        <w:rPr>
          <w:sz w:val="26"/>
          <w:szCs w:val="26"/>
        </w:rPr>
        <w:t>- мониторинг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 контроль за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исполнением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соглашений.</w:t>
      </w:r>
    </w:p>
    <w:p w:rsidR="001A5B8F" w:rsidRPr="001A5B8F" w:rsidRDefault="001A5B8F" w:rsidP="001A5B8F">
      <w:pPr>
        <w:pStyle w:val="a5"/>
        <w:numPr>
          <w:ilvl w:val="0"/>
          <w:numId w:val="9"/>
        </w:numPr>
        <w:tabs>
          <w:tab w:val="left" w:pos="1304"/>
        </w:tabs>
        <w:spacing w:before="149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>Разместить настоящее постановление на официальном сайте администрации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Ершовского МР</w:t>
      </w:r>
      <w:r w:rsidRPr="001A5B8F">
        <w:rPr>
          <w:spacing w:val="1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сети «Интернет».</w:t>
      </w:r>
    </w:p>
    <w:p w:rsidR="001A5B8F" w:rsidRPr="001A5B8F" w:rsidRDefault="001A5B8F" w:rsidP="003E5B68">
      <w:pPr>
        <w:pStyle w:val="a5"/>
        <w:numPr>
          <w:ilvl w:val="0"/>
          <w:numId w:val="9"/>
        </w:numPr>
        <w:tabs>
          <w:tab w:val="left" w:pos="1254"/>
        </w:tabs>
        <w:ind w:left="1020" w:right="57" w:hanging="241"/>
        <w:rPr>
          <w:sz w:val="26"/>
          <w:szCs w:val="26"/>
        </w:rPr>
      </w:pPr>
      <w:r w:rsidRPr="001A5B8F">
        <w:rPr>
          <w:sz w:val="26"/>
          <w:szCs w:val="26"/>
        </w:rPr>
        <w:t>Контроль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исполнением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оставляю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собой.</w:t>
      </w:r>
    </w:p>
    <w:p w:rsidR="001A5B8F" w:rsidRPr="001A5B8F" w:rsidRDefault="001A5B8F" w:rsidP="001A5B8F">
      <w:pPr>
        <w:tabs>
          <w:tab w:val="left" w:pos="1254"/>
        </w:tabs>
        <w:ind w:left="170" w:right="57"/>
        <w:jc w:val="both"/>
        <w:rPr>
          <w:sz w:val="26"/>
          <w:szCs w:val="26"/>
        </w:rPr>
      </w:pPr>
    </w:p>
    <w:p w:rsidR="001A5B8F" w:rsidRPr="001A5B8F" w:rsidRDefault="001A5B8F" w:rsidP="001A5B8F">
      <w:pPr>
        <w:tabs>
          <w:tab w:val="left" w:pos="1280"/>
        </w:tabs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         6. Настоящее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вступает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силу</w:t>
      </w:r>
      <w:r w:rsidRPr="001A5B8F">
        <w:rPr>
          <w:spacing w:val="1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после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его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официального</w:t>
      </w:r>
      <w:r w:rsidRPr="001A5B8F">
        <w:rPr>
          <w:spacing w:val="20"/>
          <w:sz w:val="26"/>
          <w:szCs w:val="26"/>
        </w:rPr>
        <w:t xml:space="preserve"> </w:t>
      </w:r>
      <w:r w:rsidR="003E5B68">
        <w:rPr>
          <w:sz w:val="26"/>
          <w:szCs w:val="26"/>
        </w:rPr>
        <w:t>опубликования.</w:t>
      </w:r>
    </w:p>
    <w:p w:rsidR="001A5B8F" w:rsidRPr="001A5B8F" w:rsidRDefault="001A5B8F" w:rsidP="001A5B8F">
      <w:pPr>
        <w:pStyle w:val="a3"/>
        <w:spacing w:before="149"/>
        <w:ind w:left="170" w:right="57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  <w:sectPr w:rsidR="001A5B8F" w:rsidRPr="001A5B8F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  <w:r w:rsidRPr="001A5B8F">
        <w:rPr>
          <w:sz w:val="26"/>
          <w:szCs w:val="26"/>
        </w:rPr>
        <w:t xml:space="preserve">Глава </w:t>
      </w:r>
      <w:r w:rsidR="00D331E6">
        <w:rPr>
          <w:sz w:val="26"/>
          <w:szCs w:val="26"/>
        </w:rPr>
        <w:t>Марьевского</w:t>
      </w:r>
      <w:r w:rsidRPr="001A5B8F">
        <w:rPr>
          <w:sz w:val="26"/>
          <w:szCs w:val="26"/>
        </w:rPr>
        <w:t xml:space="preserve">                                                                                                муниципального образования                                                     </w:t>
      </w:r>
      <w:r w:rsidR="00D331E6">
        <w:rPr>
          <w:sz w:val="26"/>
          <w:szCs w:val="26"/>
        </w:rPr>
        <w:t>С.И. Яковлев</w:t>
      </w:r>
    </w:p>
    <w:p w:rsidR="001A5B8F" w:rsidRDefault="001A5B8F" w:rsidP="001A5B8F">
      <w:pPr>
        <w:pStyle w:val="a3"/>
        <w:spacing w:before="90"/>
        <w:ind w:left="170" w:right="57"/>
      </w:pPr>
    </w:p>
    <w:p w:rsidR="001A5B8F" w:rsidRDefault="001A5B8F" w:rsidP="001A5B8F">
      <w:pPr>
        <w:pStyle w:val="a3"/>
        <w:spacing w:before="90"/>
        <w:ind w:left="0" w:right="1132"/>
        <w:jc w:val="right"/>
      </w:pPr>
      <w:r>
        <w:t>УТВЕРЖДЕНО</w:t>
      </w:r>
    </w:p>
    <w:p w:rsidR="001A5B8F" w:rsidRDefault="001A5B8F" w:rsidP="001A5B8F">
      <w:pPr>
        <w:pStyle w:val="a3"/>
        <w:tabs>
          <w:tab w:val="left" w:pos="8269"/>
          <w:tab w:val="left" w:pos="9546"/>
        </w:tabs>
        <w:spacing w:before="127" w:line="247" w:lineRule="auto"/>
        <w:ind w:left="5946" w:right="117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D331E6">
        <w:t>Марьевского</w:t>
      </w:r>
      <w:r>
        <w:t xml:space="preserve"> МО ЕМР</w:t>
      </w:r>
      <w:r>
        <w:rPr>
          <w:spacing w:val="-4"/>
        </w:rPr>
        <w:t xml:space="preserve"> </w:t>
      </w:r>
      <w:r>
        <w:t>от</w:t>
      </w:r>
      <w:r w:rsidR="00E6396B">
        <w:t xml:space="preserve"> </w:t>
      </w:r>
      <w:r w:rsidR="00D331E6">
        <w:t>10</w:t>
      </w:r>
      <w:r w:rsidR="00E6396B" w:rsidRPr="00E6396B">
        <w:t>.06.2021 года</w:t>
      </w:r>
      <w:r w:rsidR="00E6396B">
        <w:t xml:space="preserve">  </w:t>
      </w:r>
      <w:r>
        <w:t>№</w:t>
      </w:r>
      <w:r>
        <w:rPr>
          <w:spacing w:val="23"/>
        </w:rPr>
        <w:t xml:space="preserve"> </w:t>
      </w:r>
      <w:r w:rsidR="00D331E6">
        <w:t>22</w:t>
      </w: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6"/>
        </w:rPr>
      </w:pPr>
    </w:p>
    <w:p w:rsidR="001A5B8F" w:rsidRPr="001A5B8F" w:rsidRDefault="001A5B8F" w:rsidP="001A5B8F">
      <w:pPr>
        <w:pStyle w:val="Heading1"/>
        <w:spacing w:before="90"/>
        <w:ind w:left="2199" w:right="2071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ПОЛОЖЕНИЕ</w:t>
      </w:r>
    </w:p>
    <w:p w:rsidR="001A5B8F" w:rsidRPr="001A5B8F" w:rsidRDefault="001A5B8F" w:rsidP="001A5B8F">
      <w:pPr>
        <w:pStyle w:val="a3"/>
        <w:spacing w:before="2" w:line="247" w:lineRule="auto"/>
        <w:ind w:left="470" w:right="340" w:hanging="8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регулировании отношений, возникающих в процессе реализации на территории</w:t>
      </w:r>
      <w:r w:rsidRPr="001A5B8F">
        <w:rPr>
          <w:spacing w:val="1"/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Pr="001A5B8F">
        <w:rPr>
          <w:sz w:val="26"/>
          <w:szCs w:val="26"/>
        </w:rPr>
        <w:t xml:space="preserve"> муниципального образования Федерального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5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«О государственно-частном партнерстве, муниципально-частном партнерстве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 Федерации и внесении изменений в отдельные законодательные акты</w:t>
      </w:r>
      <w:r w:rsidRPr="001A5B8F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</w:p>
    <w:p w:rsidR="001A5B8F" w:rsidRPr="001A5B8F" w:rsidRDefault="001A5B8F" w:rsidP="001A5B8F">
      <w:pPr>
        <w:pStyle w:val="a3"/>
        <w:spacing w:before="5"/>
        <w:ind w:left="0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Heading1"/>
        <w:numPr>
          <w:ilvl w:val="1"/>
          <w:numId w:val="9"/>
        </w:numPr>
        <w:tabs>
          <w:tab w:val="left" w:pos="3832"/>
        </w:tabs>
        <w:spacing w:before="1"/>
        <w:ind w:left="170" w:right="57" w:hanging="241"/>
        <w:jc w:val="center"/>
        <w:rPr>
          <w:sz w:val="26"/>
          <w:szCs w:val="26"/>
        </w:rPr>
      </w:pPr>
      <w:r>
        <w:rPr>
          <w:sz w:val="26"/>
          <w:szCs w:val="26"/>
        </w:rPr>
        <w:t>Общи</w:t>
      </w:r>
      <w:r w:rsidRPr="001A5B8F">
        <w:rPr>
          <w:sz w:val="26"/>
          <w:szCs w:val="26"/>
        </w:rPr>
        <w:t>е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положения</w:t>
      </w:r>
    </w:p>
    <w:p w:rsidR="001A5B8F" w:rsidRPr="001A5B8F" w:rsidRDefault="001A5B8F" w:rsidP="001A5B8F">
      <w:pPr>
        <w:pStyle w:val="a3"/>
        <w:spacing w:before="7"/>
        <w:ind w:left="170" w:right="57"/>
        <w:jc w:val="left"/>
        <w:rPr>
          <w:b/>
          <w:sz w:val="26"/>
          <w:szCs w:val="26"/>
        </w:rPr>
      </w:pP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75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Настоящее Положение определяет процедуры рассмотрения предложения о реализации проекта о муниципально-частном партнерстве (далее - МЧП) публичным партнером, отбора инвестиционных проектов в целях разработки предложения о реализации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 МЧП, принятия решения о реализации проекта МЧП, определения 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партнера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1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заключения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ним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соглашения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а</w:t>
      </w:r>
      <w:r w:rsidRPr="001A5B8F">
        <w:rPr>
          <w:spacing w:val="7"/>
          <w:sz w:val="26"/>
          <w:szCs w:val="26"/>
        </w:rPr>
        <w:t xml:space="preserve"> </w:t>
      </w:r>
      <w:r w:rsidRPr="001A5B8F">
        <w:rPr>
          <w:sz w:val="26"/>
          <w:szCs w:val="26"/>
        </w:rPr>
        <w:t>также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контроля</w:t>
      </w:r>
      <w:r w:rsidRPr="001A5B8F">
        <w:rPr>
          <w:spacing w:val="-58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мониторинга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 заключенного соглашения.</w:t>
      </w: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94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В настоящем Положении термины используются в значениях, установленных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Федеральным </w:t>
      </w:r>
      <w:hyperlink r:id="rId14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от 13.07.2015 № 224-ФЗ «О государственно-частном партнерстве,</w:t>
      </w:r>
      <w:r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муниципально-частном партнерстве в Российской Федерации и внесении изменений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отдельные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законодательные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(далее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-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224-ФЗ).</w:t>
      </w:r>
    </w:p>
    <w:p w:rsidR="001A5B8F" w:rsidRDefault="001A5B8F" w:rsidP="001A5B8F">
      <w:pPr>
        <w:pStyle w:val="a3"/>
        <w:spacing w:before="10"/>
        <w:ind w:left="0"/>
        <w:jc w:val="left"/>
        <w:rPr>
          <w:sz w:val="37"/>
        </w:rPr>
      </w:pPr>
    </w:p>
    <w:p w:rsidR="001A5B8F" w:rsidRPr="001A5B8F" w:rsidRDefault="001A5B8F" w:rsidP="001A5B8F">
      <w:pPr>
        <w:pStyle w:val="Heading1"/>
        <w:numPr>
          <w:ilvl w:val="1"/>
          <w:numId w:val="9"/>
        </w:numPr>
        <w:tabs>
          <w:tab w:val="left" w:pos="1333"/>
        </w:tabs>
        <w:spacing w:before="1" w:line="247" w:lineRule="auto"/>
        <w:ind w:left="197" w:right="244" w:firstLine="895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Порядок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взаимодействия </w:t>
      </w:r>
      <w:r w:rsidR="00EA700A">
        <w:rPr>
          <w:sz w:val="26"/>
          <w:szCs w:val="26"/>
        </w:rPr>
        <w:t xml:space="preserve">специалистов </w:t>
      </w:r>
      <w:r w:rsidRPr="001A5B8F">
        <w:rPr>
          <w:sz w:val="26"/>
          <w:szCs w:val="26"/>
        </w:rPr>
        <w:t>администрации</w:t>
      </w:r>
      <w:r w:rsidRPr="001A5B8F">
        <w:rPr>
          <w:spacing w:val="1"/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Pr="001A5B8F">
        <w:rPr>
          <w:sz w:val="26"/>
          <w:szCs w:val="26"/>
        </w:rPr>
        <w:t xml:space="preserve"> муниципального образования при рассмотрении публичным 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предложения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поступившего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от лица,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которое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соответ</w:t>
      </w:r>
      <w:r w:rsidRPr="001A5B8F">
        <w:rPr>
          <w:sz w:val="26"/>
          <w:szCs w:val="26"/>
        </w:rPr>
        <w:t>ствии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Федеральным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законом №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может быть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частным партнером</w:t>
      </w:r>
    </w:p>
    <w:p w:rsidR="001A5B8F" w:rsidRPr="001A5B8F" w:rsidRDefault="001A5B8F" w:rsidP="001A5B8F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1A5B8F" w:rsidRPr="001A5B8F" w:rsidRDefault="001A5B8F" w:rsidP="00D91E97">
      <w:pPr>
        <w:pStyle w:val="a5"/>
        <w:numPr>
          <w:ilvl w:val="1"/>
          <w:numId w:val="7"/>
        </w:numPr>
        <w:tabs>
          <w:tab w:val="left" w:pos="1289"/>
        </w:tabs>
        <w:ind w:left="283" w:right="171" w:firstLine="539"/>
        <w:rPr>
          <w:sz w:val="26"/>
          <w:szCs w:val="26"/>
        </w:rPr>
      </w:pPr>
      <w:r w:rsidRPr="001A5B8F">
        <w:rPr>
          <w:sz w:val="26"/>
          <w:szCs w:val="26"/>
        </w:rPr>
        <w:t xml:space="preserve">Лицо, которое в соответствии с Федеральным </w:t>
      </w:r>
      <w:hyperlink r:id="rId15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№ 224-ФЗ может быть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частным партнером, направляет предложение о реализации проекта МЧП (далее - предложение) на имя главы </w:t>
      </w:r>
      <w:r w:rsidR="00D331E6">
        <w:rPr>
          <w:sz w:val="26"/>
          <w:szCs w:val="26"/>
        </w:rPr>
        <w:t>Марьевского</w:t>
      </w:r>
      <w:r w:rsidR="00EA700A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 xml:space="preserve">согласно статье 8 Федерального закона № 224-ФЗ. Глава </w:t>
      </w:r>
      <w:r w:rsidR="00E267EF">
        <w:rPr>
          <w:sz w:val="26"/>
          <w:szCs w:val="26"/>
        </w:rPr>
        <w:t>Марьевского</w:t>
      </w:r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 направляет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предложение </w:t>
      </w:r>
      <w:r w:rsidR="00EA700A">
        <w:rPr>
          <w:sz w:val="26"/>
          <w:szCs w:val="26"/>
        </w:rPr>
        <w:t>ответственному специалисту</w:t>
      </w:r>
      <w:r w:rsidRPr="001A5B8F">
        <w:rPr>
          <w:sz w:val="26"/>
          <w:szCs w:val="26"/>
        </w:rPr>
        <w:t xml:space="preserve"> администрации </w:t>
      </w:r>
      <w:r w:rsidR="00D331E6">
        <w:rPr>
          <w:sz w:val="26"/>
          <w:szCs w:val="26"/>
        </w:rPr>
        <w:t>Марьевского</w:t>
      </w:r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соответствии с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компетенцией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для рассмотрения.</w:t>
      </w:r>
    </w:p>
    <w:p w:rsidR="001A5B8F" w:rsidRPr="00EA700A" w:rsidRDefault="00EA700A" w:rsidP="00D91E97">
      <w:pPr>
        <w:pStyle w:val="a5"/>
        <w:numPr>
          <w:ilvl w:val="1"/>
          <w:numId w:val="7"/>
        </w:numPr>
        <w:tabs>
          <w:tab w:val="left" w:pos="1342"/>
        </w:tabs>
        <w:spacing w:line="275" w:lineRule="exact"/>
        <w:ind w:left="283" w:right="57" w:hanging="471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  <w:r w:rsidRPr="00EA700A">
        <w:rPr>
          <w:sz w:val="26"/>
          <w:szCs w:val="26"/>
        </w:rPr>
        <w:t xml:space="preserve">Ответственный специалист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43"/>
          <w:sz w:val="26"/>
          <w:szCs w:val="26"/>
        </w:rPr>
        <w:t xml:space="preserve"> </w:t>
      </w:r>
      <w:r w:rsidRPr="00EA700A">
        <w:rPr>
          <w:sz w:val="26"/>
          <w:szCs w:val="26"/>
        </w:rPr>
        <w:t>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отраслевые структурные подразделения администрации 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отраслевые структурные подразделения администрации </w:t>
      </w:r>
      <w:r w:rsidR="00D331E6">
        <w:rPr>
          <w:sz w:val="26"/>
          <w:szCs w:val="26"/>
        </w:rPr>
        <w:t>Марьевского</w:t>
      </w:r>
      <w:r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запросы о предоставлении информации зап</w:t>
      </w:r>
      <w:r>
        <w:rPr>
          <w:sz w:val="26"/>
          <w:szCs w:val="26"/>
        </w:rPr>
        <w:t>росы о предоставлении информации,</w:t>
      </w:r>
    </w:p>
    <w:p w:rsidR="001A5B8F" w:rsidRPr="00EA700A" w:rsidRDefault="001A5B8F" w:rsidP="00D91E97">
      <w:pPr>
        <w:pStyle w:val="a3"/>
        <w:spacing w:before="90"/>
        <w:ind w:left="170" w:right="57"/>
        <w:rPr>
          <w:sz w:val="26"/>
          <w:szCs w:val="26"/>
        </w:rPr>
      </w:pPr>
      <w:r w:rsidRPr="00EA700A">
        <w:rPr>
          <w:sz w:val="26"/>
          <w:szCs w:val="26"/>
        </w:rPr>
        <w:lastRenderedPageBreak/>
        <w:t>необходимой публичному партнеру для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рассмотрения и оценки предложения в соответствии с </w:t>
      </w:r>
      <w:hyperlink r:id="rId16">
        <w:r w:rsidRPr="00EA700A">
          <w:rPr>
            <w:sz w:val="26"/>
            <w:szCs w:val="26"/>
          </w:rPr>
          <w:t>пунктами 5</w:t>
        </w:r>
      </w:hyperlink>
      <w:r w:rsidRPr="00EA700A">
        <w:rPr>
          <w:sz w:val="26"/>
          <w:szCs w:val="26"/>
        </w:rPr>
        <w:t xml:space="preserve">, </w:t>
      </w:r>
      <w:hyperlink r:id="rId17">
        <w:r w:rsidRPr="00EA700A">
          <w:rPr>
            <w:sz w:val="26"/>
            <w:szCs w:val="26"/>
          </w:rPr>
          <w:t xml:space="preserve">7 </w:t>
        </w:r>
      </w:hyperlink>
      <w:r w:rsidRPr="00EA700A">
        <w:rPr>
          <w:sz w:val="26"/>
          <w:szCs w:val="26"/>
        </w:rPr>
        <w:t>Правил рассмотрения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публичным партнером предложения о реализации проекта государственно-частного партнерства или проекта муниципально-частного партнерства, утвержденных постановлением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Правительства Российской Федерации от 19.12.2015 № 1388. К запросу прикладывается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предложение.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333"/>
        </w:tabs>
        <w:ind w:left="170" w:right="57" w:firstLine="566"/>
        <w:rPr>
          <w:sz w:val="26"/>
          <w:szCs w:val="26"/>
        </w:rPr>
      </w:pPr>
      <w:r w:rsidRPr="00EA700A">
        <w:rPr>
          <w:sz w:val="26"/>
          <w:szCs w:val="26"/>
        </w:rPr>
        <w:t xml:space="preserve">Структурные подразделения администрации </w:t>
      </w:r>
      <w:r w:rsidR="00D331E6">
        <w:rPr>
          <w:sz w:val="26"/>
          <w:szCs w:val="26"/>
        </w:rPr>
        <w:t>Марьевского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 xml:space="preserve"> в течение 15 дней со дня получения запроса, указанного в пункте 2.2 настоящего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Положения, рассматривают поступивший запрос и направляют в пределах своей компетенции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публичному</w:t>
      </w:r>
      <w:r w:rsidRPr="00EA700A">
        <w:rPr>
          <w:spacing w:val="-8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партнеру</w:t>
      </w:r>
      <w:r w:rsidRPr="00EA700A">
        <w:rPr>
          <w:spacing w:val="-9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запрашиваемую информацию.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Для урегулирования вопросов и разногласий, возникающих при </w:t>
      </w:r>
      <w:r w:rsidRPr="00EA700A">
        <w:rPr>
          <w:color w:val="0D0D0D"/>
          <w:sz w:val="26"/>
          <w:szCs w:val="26"/>
        </w:rPr>
        <w:t>рассмотрении</w:t>
      </w:r>
      <w:r w:rsidRPr="00EA700A">
        <w:rPr>
          <w:color w:val="0D0D0D"/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структурными подразделениями администрации </w:t>
      </w:r>
      <w:r w:rsidR="00D331E6">
        <w:rPr>
          <w:sz w:val="26"/>
          <w:szCs w:val="26"/>
        </w:rPr>
        <w:t>Марьевского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предложения,</w:t>
      </w:r>
      <w:r w:rsidRPr="00EA700A">
        <w:rPr>
          <w:spacing w:val="1"/>
          <w:sz w:val="26"/>
          <w:szCs w:val="26"/>
        </w:rPr>
        <w:t xml:space="preserve"> </w:t>
      </w:r>
      <w:r w:rsidR="00D91E97">
        <w:rPr>
          <w:sz w:val="26"/>
          <w:szCs w:val="26"/>
        </w:rPr>
        <w:t>Совет</w:t>
      </w:r>
      <w:r w:rsidRPr="00EA700A">
        <w:rPr>
          <w:spacing w:val="1"/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организует проведение заседания </w:t>
      </w:r>
      <w:r w:rsidR="00D331E6">
        <w:rPr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 -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Совет).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По результатам рассмотрения предложения публичным партнером принимается одно из следующих решений, предусмотренных </w:t>
      </w:r>
      <w:hyperlink r:id="rId18">
        <w:r w:rsidRPr="00EA700A">
          <w:rPr>
            <w:sz w:val="26"/>
            <w:szCs w:val="26"/>
          </w:rPr>
          <w:t xml:space="preserve">частью 5 статьи 8 </w:t>
        </w:r>
      </w:hyperlink>
      <w:r w:rsidRPr="00EA700A">
        <w:rPr>
          <w:sz w:val="26"/>
          <w:szCs w:val="26"/>
        </w:rPr>
        <w:t>Федерального закона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-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решение):</w:t>
      </w:r>
    </w:p>
    <w:p w:rsidR="001A5B8F" w:rsidRPr="00EA700A" w:rsidRDefault="001A5B8F" w:rsidP="00EA700A">
      <w:pPr>
        <w:pStyle w:val="a5"/>
        <w:numPr>
          <w:ilvl w:val="0"/>
          <w:numId w:val="6"/>
        </w:numPr>
        <w:tabs>
          <w:tab w:val="left" w:pos="111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1A5B8F" w:rsidRPr="00EA700A" w:rsidRDefault="001A5B8F" w:rsidP="00D91E97">
      <w:pPr>
        <w:pStyle w:val="a5"/>
        <w:numPr>
          <w:ilvl w:val="0"/>
          <w:numId w:val="6"/>
        </w:numPr>
        <w:tabs>
          <w:tab w:val="left" w:pos="1105"/>
        </w:tabs>
        <w:ind w:left="964" w:right="57" w:hanging="260"/>
        <w:rPr>
          <w:sz w:val="26"/>
          <w:szCs w:val="26"/>
        </w:rPr>
      </w:pPr>
      <w:r w:rsidRPr="00EA700A">
        <w:rPr>
          <w:sz w:val="26"/>
          <w:szCs w:val="26"/>
        </w:rPr>
        <w:t>о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невозможности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проекта.</w:t>
      </w:r>
    </w:p>
    <w:p w:rsidR="001A5B8F" w:rsidRPr="00EA700A" w:rsidRDefault="001A5B8F" w:rsidP="00EA700A">
      <w:pPr>
        <w:pStyle w:val="a3"/>
        <w:spacing w:before="146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 публичного партнера о невозможности реализации проекта принимается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следующим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основаниям: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0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 о реализации проекта не соответствует принципам государственно-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партнерства, муниципально-частного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1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установленной</w:t>
      </w:r>
      <w:r w:rsidRPr="00EA700A">
        <w:rPr>
          <w:spacing w:val="15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Правительством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форме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такого предложения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проекта;</w:t>
      </w:r>
    </w:p>
    <w:p w:rsidR="001A5B8F" w:rsidRPr="00E267EF" w:rsidRDefault="001A5B8F" w:rsidP="00E267EF">
      <w:pPr>
        <w:pStyle w:val="a5"/>
        <w:numPr>
          <w:ilvl w:val="0"/>
          <w:numId w:val="5"/>
        </w:numPr>
        <w:tabs>
          <w:tab w:val="left" w:pos="1141"/>
        </w:tabs>
        <w:ind w:left="170" w:right="57" w:firstLine="539"/>
        <w:rPr>
          <w:sz w:val="26"/>
          <w:szCs w:val="26"/>
        </w:rPr>
        <w:sectPr w:rsidR="001A5B8F" w:rsidRPr="00E267EF">
          <w:pgSz w:w="11910" w:h="16850"/>
          <w:pgMar w:top="980" w:right="560" w:bottom="280" w:left="1680" w:header="732" w:footer="0" w:gutter="0"/>
          <w:cols w:space="720"/>
        </w:sectPr>
      </w:pPr>
      <w:r w:rsidRPr="00EA700A">
        <w:rPr>
          <w:sz w:val="26"/>
          <w:szCs w:val="26"/>
        </w:rPr>
        <w:t>содержание</w:t>
      </w:r>
      <w:r w:rsidRPr="00EA700A">
        <w:rPr>
          <w:spacing w:val="29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31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установленным</w:t>
      </w:r>
      <w:r w:rsidRPr="00EA700A">
        <w:rPr>
          <w:spacing w:val="36"/>
          <w:sz w:val="26"/>
          <w:szCs w:val="26"/>
        </w:rPr>
        <w:t xml:space="preserve"> </w:t>
      </w:r>
      <w:hyperlink r:id="rId19">
        <w:r w:rsidRPr="00EA700A">
          <w:rPr>
            <w:sz w:val="26"/>
            <w:szCs w:val="26"/>
          </w:rPr>
          <w:t>частью</w:t>
        </w:r>
        <w:r w:rsidRPr="00EA700A">
          <w:rPr>
            <w:spacing w:val="32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3</w:t>
        </w:r>
        <w:r w:rsidRPr="00EA700A">
          <w:rPr>
            <w:spacing w:val="28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статьи</w:t>
        </w:r>
        <w:r w:rsidRPr="00EA700A">
          <w:rPr>
            <w:spacing w:val="30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8</w:t>
        </w:r>
      </w:hyperlink>
      <w:r w:rsidRPr="00EA700A">
        <w:rPr>
          <w:spacing w:val="32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Федерального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 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требованиям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 содержанию проекта;</w:t>
      </w:r>
    </w:p>
    <w:p w:rsidR="001A5B8F" w:rsidRPr="00EA700A" w:rsidRDefault="001A5B8F" w:rsidP="00E267EF">
      <w:pPr>
        <w:pStyle w:val="a3"/>
        <w:spacing w:before="10"/>
        <w:ind w:left="0" w:right="57"/>
        <w:jc w:val="left"/>
        <w:rPr>
          <w:sz w:val="26"/>
          <w:szCs w:val="26"/>
        </w:rPr>
      </w:pP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5"/>
        </w:tabs>
        <w:spacing w:before="90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эксплуатация и (или) техническое использование, и (или) передача в частную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собственность объекта соглашения не допускаются в соответствии с федеральным законом,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законом</w:t>
      </w:r>
      <w:r w:rsidRPr="00EA700A">
        <w:rPr>
          <w:spacing w:val="-2"/>
          <w:sz w:val="26"/>
          <w:szCs w:val="26"/>
        </w:rPr>
        <w:t xml:space="preserve"> </w:t>
      </w:r>
      <w:r w:rsidR="003E5B68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области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муниципальным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актом;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8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заключение соглашения в отношении указанного в предложении о реализации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 объекта соглашения не допускается или в отношении этого объекта уже имеются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заключенные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соглашения;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отсутствие средств на реализацию проекта в соответствии с федеральными законами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нормативными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Федерации,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законами</w:t>
      </w:r>
      <w:r w:rsidRPr="00EA700A">
        <w:rPr>
          <w:spacing w:val="60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(или) иными нормативными правовыми актами </w:t>
      </w:r>
      <w:r w:rsidR="00D91E97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 области, муниципальными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 актами в случае, если для реализации проекта требуется выделение средств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бюджетов бюджетной системы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 публичного партнера отсутствует право собственности на указанный в предложении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в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является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несвободным</w:t>
      </w:r>
      <w:r w:rsidRPr="00EA700A">
        <w:rPr>
          <w:spacing w:val="-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от прав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третьих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лиц;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инициатор проекта отказался от ведения переговоров по изменению предусмотренных </w:t>
      </w:r>
      <w:hyperlink r:id="rId20">
        <w:r w:rsidRPr="00EA700A">
          <w:rPr>
            <w:sz w:val="26"/>
            <w:szCs w:val="26"/>
          </w:rPr>
          <w:t xml:space="preserve">частью 6 статьи 8 </w:t>
        </w:r>
      </w:hyperlink>
      <w:r w:rsidRPr="00EA700A">
        <w:rPr>
          <w:sz w:val="26"/>
          <w:szCs w:val="26"/>
        </w:rPr>
        <w:t>Федерального закона № 224-ФЗ условий предложения 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 проекта либо в результате переговоров стороны не достигли согласия по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этим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условиям.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Решение, указанное в подпункте 1 пункта 2.5 настоящего Положения, оформляется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постановлением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администрации</w:t>
      </w:r>
      <w:r w:rsidRPr="00EA700A">
        <w:rPr>
          <w:spacing w:val="-1"/>
          <w:sz w:val="26"/>
          <w:szCs w:val="26"/>
        </w:rPr>
        <w:t xml:space="preserve"> </w:t>
      </w:r>
      <w:r w:rsidR="00E267EF">
        <w:rPr>
          <w:sz w:val="26"/>
          <w:szCs w:val="26"/>
        </w:rPr>
        <w:t>Марьевского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>.</w:t>
      </w:r>
    </w:p>
    <w:p w:rsidR="001A5B8F" w:rsidRPr="003E5B68" w:rsidRDefault="00D91E97" w:rsidP="003E5B68">
      <w:pPr>
        <w:pStyle w:val="a5"/>
        <w:numPr>
          <w:ilvl w:val="1"/>
          <w:numId w:val="7"/>
        </w:numPr>
        <w:tabs>
          <w:tab w:val="left" w:pos="136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срок,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не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превышающий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10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дней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принятия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решения,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указанного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подпункте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 xml:space="preserve">1 пункта 2.5 настоящего Положения, направляет решение, копии протоколов предварительных переговоров и (или) переговоров (в случае, если эти переговоры были проведены), а также иные сведения в соответствии с </w:t>
      </w:r>
      <w:hyperlink r:id="rId21">
        <w:r w:rsidR="001A5B8F" w:rsidRPr="00EA700A">
          <w:rPr>
            <w:sz w:val="26"/>
            <w:szCs w:val="26"/>
          </w:rPr>
          <w:t xml:space="preserve">постановлением </w:t>
        </w:r>
      </w:hyperlink>
      <w:r w:rsidR="001A5B8F" w:rsidRPr="00EA700A">
        <w:rPr>
          <w:sz w:val="26"/>
          <w:szCs w:val="26"/>
        </w:rPr>
        <w:t>Правительства Российской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Федерации от 19.12.2015 № 1386 «Об утверждении формы предложения о реализации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муниципально-частного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партнерства, а также требований к сведениям, содержащимся в предложении о реализации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8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муниципально-частного</w:t>
      </w:r>
      <w:r w:rsidR="003E5B68"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 xml:space="preserve">партнерства» на рассмотрение в уполномоченный орган </w:t>
      </w:r>
      <w:r w:rsidR="003E5B68">
        <w:rPr>
          <w:sz w:val="26"/>
          <w:szCs w:val="26"/>
        </w:rPr>
        <w:t>Сарат</w:t>
      </w:r>
      <w:r w:rsidR="001A5B8F" w:rsidRPr="003E5B68">
        <w:rPr>
          <w:sz w:val="26"/>
          <w:szCs w:val="26"/>
        </w:rPr>
        <w:t>овской области в 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оценки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эффективности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МЧП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его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сравнительного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преимущества.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301"/>
        </w:tabs>
        <w:ind w:right="181" w:firstLine="539"/>
        <w:rPr>
          <w:sz w:val="26"/>
          <w:szCs w:val="26"/>
        </w:rPr>
      </w:pPr>
      <w:r w:rsidRPr="003E5B68">
        <w:rPr>
          <w:sz w:val="26"/>
          <w:szCs w:val="26"/>
        </w:rPr>
        <w:t>Общий срок рассмотрения публичным партнером предложения о реализации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МЧП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может превышать 45 дней.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270"/>
        </w:tabs>
        <w:ind w:right="170" w:firstLine="539"/>
        <w:rPr>
          <w:sz w:val="26"/>
          <w:szCs w:val="26"/>
        </w:rPr>
      </w:pPr>
      <w:r w:rsidRPr="003E5B68">
        <w:rPr>
          <w:sz w:val="26"/>
          <w:szCs w:val="26"/>
        </w:rPr>
        <w:t>В срок, не превышающий 10 дней со дня принятия одного из предусмотренных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пунктом 2.5 настоящего Положения решений в отношении предложения, </w:t>
      </w:r>
      <w:r w:rsidR="00D91E97">
        <w:rPr>
          <w:sz w:val="26"/>
          <w:szCs w:val="26"/>
        </w:rPr>
        <w:t>специалист</w:t>
      </w:r>
      <w:r w:rsidRPr="003E5B68">
        <w:rPr>
          <w:sz w:val="26"/>
          <w:szCs w:val="26"/>
        </w:rPr>
        <w:t xml:space="preserve"> администрации </w:t>
      </w:r>
      <w:r w:rsidR="00D331E6">
        <w:rPr>
          <w:sz w:val="26"/>
          <w:szCs w:val="26"/>
        </w:rPr>
        <w:t>Марьевского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</w:t>
      </w:r>
      <w:r w:rsidR="00EA700A" w:rsidRPr="003E5B68">
        <w:rPr>
          <w:sz w:val="26"/>
          <w:szCs w:val="26"/>
        </w:rPr>
        <w:t>Ершовского МР</w:t>
      </w:r>
      <w:r w:rsidRPr="003E5B68">
        <w:rPr>
          <w:sz w:val="26"/>
          <w:szCs w:val="26"/>
        </w:rPr>
        <w:t xml:space="preserve"> в</w:t>
      </w:r>
      <w:r w:rsidRPr="003E5B68">
        <w:rPr>
          <w:spacing w:val="-57"/>
          <w:sz w:val="26"/>
          <w:szCs w:val="26"/>
        </w:rPr>
        <w:t xml:space="preserve"> </w:t>
      </w:r>
      <w:r w:rsidR="00EA700A" w:rsidRPr="003E5B68">
        <w:rPr>
          <w:spacing w:val="-57"/>
          <w:sz w:val="26"/>
          <w:szCs w:val="26"/>
        </w:rPr>
        <w:t xml:space="preserve">   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сети</w:t>
      </w:r>
      <w:r w:rsidRPr="003E5B68">
        <w:rPr>
          <w:spacing w:val="3"/>
          <w:sz w:val="26"/>
          <w:szCs w:val="26"/>
        </w:rPr>
        <w:t xml:space="preserve"> </w:t>
      </w:r>
      <w:r w:rsidRPr="003E5B68">
        <w:rPr>
          <w:sz w:val="26"/>
          <w:szCs w:val="26"/>
        </w:rPr>
        <w:t>«Интернет».</w:t>
      </w:r>
    </w:p>
    <w:p w:rsidR="001A5B8F" w:rsidRPr="003E5B68" w:rsidRDefault="001A5B8F" w:rsidP="00EA700A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3E5B68" w:rsidRDefault="001A5B8F" w:rsidP="00EA700A">
      <w:pPr>
        <w:pStyle w:val="Heading1"/>
        <w:numPr>
          <w:ilvl w:val="1"/>
          <w:numId w:val="9"/>
        </w:numPr>
        <w:tabs>
          <w:tab w:val="left" w:pos="2043"/>
        </w:tabs>
        <w:spacing w:line="247" w:lineRule="auto"/>
        <w:ind w:left="372" w:right="240" w:firstLine="1430"/>
        <w:jc w:val="center"/>
        <w:rPr>
          <w:sz w:val="26"/>
          <w:szCs w:val="26"/>
        </w:rPr>
      </w:pPr>
      <w:r w:rsidRPr="003E5B68">
        <w:rPr>
          <w:sz w:val="26"/>
          <w:szCs w:val="26"/>
        </w:rPr>
        <w:lastRenderedPageBreak/>
        <w:t xml:space="preserve">Порядок взаимодействия </w:t>
      </w:r>
      <w:r w:rsidR="00D91E97">
        <w:rPr>
          <w:sz w:val="26"/>
          <w:szCs w:val="26"/>
        </w:rPr>
        <w:t>специалистов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администрации</w:t>
      </w:r>
      <w:r w:rsidRPr="003E5B68">
        <w:rPr>
          <w:spacing w:val="-2"/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для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разработки</w:t>
      </w:r>
      <w:r w:rsidRPr="003E5B68">
        <w:rPr>
          <w:spacing w:val="-2"/>
          <w:sz w:val="26"/>
          <w:szCs w:val="26"/>
        </w:rPr>
        <w:t xml:space="preserve"> </w:t>
      </w:r>
      <w:r w:rsidR="004E7B63">
        <w:rPr>
          <w:spacing w:val="-2"/>
          <w:sz w:val="26"/>
          <w:szCs w:val="26"/>
        </w:rPr>
        <w:t xml:space="preserve">             </w:t>
      </w:r>
      <w:r w:rsidR="00EA700A" w:rsidRPr="003E5B68">
        <w:rPr>
          <w:sz w:val="26"/>
          <w:szCs w:val="26"/>
        </w:rPr>
        <w:t>предложе</w:t>
      </w:r>
      <w:r w:rsidRPr="003E5B68">
        <w:rPr>
          <w:sz w:val="26"/>
          <w:szCs w:val="26"/>
        </w:rPr>
        <w:t>ния публичного партнера</w:t>
      </w:r>
    </w:p>
    <w:p w:rsidR="001A5B8F" w:rsidRPr="003E5B68" w:rsidRDefault="001A5B8F" w:rsidP="001A5B8F">
      <w:pPr>
        <w:pStyle w:val="a3"/>
        <w:ind w:left="0"/>
        <w:jc w:val="left"/>
        <w:rPr>
          <w:b/>
          <w:sz w:val="26"/>
          <w:szCs w:val="26"/>
        </w:rPr>
      </w:pPr>
    </w:p>
    <w:p w:rsidR="001A5B8F" w:rsidRPr="003E5B68" w:rsidRDefault="004E7B63" w:rsidP="00E6396B">
      <w:pPr>
        <w:pStyle w:val="a5"/>
        <w:numPr>
          <w:ilvl w:val="1"/>
          <w:numId w:val="4"/>
        </w:numPr>
        <w:tabs>
          <w:tab w:val="left" w:pos="132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3E5B68">
        <w:rPr>
          <w:spacing w:val="4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администрации</w:t>
      </w:r>
      <w:r w:rsidR="001A5B8F" w:rsidRPr="003E5B68">
        <w:rPr>
          <w:spacing w:val="47"/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разработки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предложения публичного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партнера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осуществляет:</w:t>
      </w:r>
    </w:p>
    <w:p w:rsidR="003E5B68" w:rsidRDefault="003E5B68" w:rsidP="003E5B68">
      <w:pPr>
        <w:pStyle w:val="a3"/>
        <w:spacing w:before="60"/>
        <w:ind w:left="845" w:right="850"/>
        <w:jc w:val="left"/>
        <w:rPr>
          <w:spacing w:val="-5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разработку концепции инвестиционного проекта (далее - концепция);</w:t>
      </w:r>
      <w:r w:rsidR="001A5B8F" w:rsidRPr="003E5B68">
        <w:rPr>
          <w:spacing w:val="-57"/>
          <w:sz w:val="26"/>
          <w:szCs w:val="26"/>
        </w:rPr>
        <w:t xml:space="preserve"> </w:t>
      </w:r>
    </w:p>
    <w:p w:rsidR="001A5B8F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анализ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концепции;</w:t>
      </w:r>
    </w:p>
    <w:p w:rsidR="003E5B68" w:rsidRPr="003E5B68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</w:p>
    <w:p w:rsidR="001A5B8F" w:rsidRPr="003E5B68" w:rsidRDefault="001A5B8F" w:rsidP="00E6396B">
      <w:pPr>
        <w:pStyle w:val="a5"/>
        <w:numPr>
          <w:ilvl w:val="1"/>
          <w:numId w:val="4"/>
        </w:numPr>
        <w:tabs>
          <w:tab w:val="left" w:pos="1266"/>
        </w:tabs>
        <w:ind w:left="907" w:hanging="421"/>
        <w:rPr>
          <w:sz w:val="26"/>
          <w:szCs w:val="26"/>
        </w:rPr>
      </w:pPr>
      <w:r w:rsidRPr="003E5B68">
        <w:rPr>
          <w:sz w:val="26"/>
          <w:szCs w:val="26"/>
        </w:rPr>
        <w:t>Концепция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должна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включать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в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себя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следующие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сведения:</w:t>
      </w:r>
    </w:p>
    <w:p w:rsidR="001A5B8F" w:rsidRPr="003E5B68" w:rsidRDefault="001A5B8F" w:rsidP="00E6396B">
      <w:pPr>
        <w:pStyle w:val="a5"/>
        <w:numPr>
          <w:ilvl w:val="0"/>
          <w:numId w:val="3"/>
        </w:numPr>
        <w:tabs>
          <w:tab w:val="left" w:pos="1105"/>
        </w:tabs>
        <w:spacing w:before="209"/>
        <w:jc w:val="both"/>
        <w:rPr>
          <w:sz w:val="26"/>
          <w:szCs w:val="26"/>
        </w:rPr>
      </w:pPr>
      <w:r w:rsidRPr="003E5B68">
        <w:rPr>
          <w:sz w:val="26"/>
          <w:szCs w:val="26"/>
        </w:rPr>
        <w:t>описание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инвестиционного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проекта: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наименование инвестиционного проекта;</w:t>
      </w:r>
      <w:r w:rsidR="001A5B8F" w:rsidRPr="003E5B68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  </w:t>
      </w:r>
    </w:p>
    <w:p w:rsid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- </w:t>
      </w:r>
      <w:r w:rsidR="001A5B8F" w:rsidRPr="003E5B68">
        <w:rPr>
          <w:sz w:val="26"/>
          <w:szCs w:val="26"/>
        </w:rPr>
        <w:t xml:space="preserve">обоснование актуальности инвестиционного </w:t>
      </w:r>
      <w:r>
        <w:rPr>
          <w:sz w:val="26"/>
          <w:szCs w:val="26"/>
        </w:rPr>
        <w:t>проекта</w:t>
      </w:r>
    </w:p>
    <w:p w:rsidR="001A5B8F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краткое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описание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инвестиционного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проекта;</w:t>
      </w:r>
    </w:p>
    <w:p w:rsidR="003E5B68" w:rsidRDefault="003E5B68" w:rsidP="00E6396B">
      <w:pPr>
        <w:pStyle w:val="a3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 инвестором финансирования создания (реконструкции) объекта;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1A5B8F" w:rsidRPr="003E5B68" w:rsidRDefault="003E5B68" w:rsidP="00E6396B">
      <w:pPr>
        <w:pStyle w:val="a3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эксплуатации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1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(или)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технического</w:t>
      </w:r>
      <w:r w:rsidR="001A5B8F" w:rsidRPr="003E5B68">
        <w:rPr>
          <w:spacing w:val="1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обслуживания</w:t>
      </w:r>
      <w:r w:rsidR="001A5B8F" w:rsidRPr="003E5B68"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объекта;</w:t>
      </w:r>
    </w:p>
    <w:p w:rsidR="001A5B8F" w:rsidRP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срок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порядок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срока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возникновения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права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собственности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на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объект</w:t>
      </w:r>
      <w:r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у</w:t>
      </w:r>
      <w:r w:rsidR="001A5B8F" w:rsidRPr="003E5B68">
        <w:rPr>
          <w:spacing w:val="-10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инвестора;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 проектирования объекта инвестором (если предусматривается);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3E5B68" w:rsidRDefault="003E5B68" w:rsidP="003E5B68">
      <w:pPr>
        <w:pStyle w:val="a3"/>
        <w:spacing w:before="90"/>
        <w:ind w:left="170" w:right="57"/>
        <w:jc w:val="left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</w:t>
      </w:r>
      <w:r w:rsidR="001A5B8F" w:rsidRPr="003E5B68">
        <w:rPr>
          <w:spacing w:val="28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осуществления</w:t>
      </w:r>
      <w:r w:rsidR="001A5B8F" w:rsidRPr="003E5B68">
        <w:rPr>
          <w:spacing w:val="27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2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полного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частичного</w:t>
      </w:r>
      <w:r w:rsidR="001A5B8F" w:rsidRPr="003E5B68">
        <w:rPr>
          <w:spacing w:val="25"/>
          <w:sz w:val="26"/>
          <w:szCs w:val="26"/>
        </w:rPr>
        <w:t xml:space="preserve"> </w:t>
      </w:r>
      <w:r w:rsidRPr="003E5B68">
        <w:rPr>
          <w:sz w:val="26"/>
          <w:szCs w:val="26"/>
        </w:rPr>
        <w:t>финансирования</w:t>
      </w:r>
      <w:r w:rsidRPr="003E5B68">
        <w:rPr>
          <w:spacing w:val="31"/>
          <w:sz w:val="26"/>
          <w:szCs w:val="26"/>
        </w:rPr>
        <w:t xml:space="preserve"> </w:t>
      </w:r>
      <w:r w:rsidRPr="003E5B68">
        <w:rPr>
          <w:sz w:val="26"/>
          <w:szCs w:val="26"/>
        </w:rPr>
        <w:t>эксплуатации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технического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объекта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 xml:space="preserve">необходимость обеспечения из бюджета </w:t>
      </w:r>
      <w:r w:rsidR="00D331E6">
        <w:rPr>
          <w:sz w:val="26"/>
          <w:szCs w:val="26"/>
        </w:rPr>
        <w:t>Марьевского</w:t>
      </w:r>
      <w:r w:rsidRPr="003E5B68">
        <w:rPr>
          <w:sz w:val="26"/>
          <w:szCs w:val="26"/>
        </w:rPr>
        <w:t xml:space="preserve"> муниципального образования 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 областного (федерального) бюджета финансирования создания (реконструкции)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инвестором объекта, а также финансирования его эксплуатации и (или) технического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59"/>
        <w:ind w:left="57" w:right="57" w:firstLine="539"/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передачи инвестором объекта в муниципальную собственность по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истечении определенного соглашением о муниципально-частном партнерстве срока, но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позднее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дня прекращения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соглашения (если 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регулирования цен (тарифов) и (или) утверждения инвестиционных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программ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по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регулируемым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ценам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(тарифам)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учетом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установленных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надбавок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к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ним;</w:t>
      </w:r>
    </w:p>
    <w:p w:rsidR="00AC5A6F" w:rsidRPr="00AC5A6F" w:rsidRDefault="00AC5A6F" w:rsidP="00AC5A6F">
      <w:pPr>
        <w:pStyle w:val="a5"/>
        <w:tabs>
          <w:tab w:val="left" w:pos="1146"/>
        </w:tabs>
        <w:spacing w:before="59"/>
        <w:ind w:left="170" w:right="113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C5A6F">
        <w:rPr>
          <w:sz w:val="26"/>
          <w:szCs w:val="26"/>
        </w:rPr>
        <w:t xml:space="preserve">цели и задачи реализации инвестиционного проекта, определяемые в соответствии со стратегией социально-экономического развития </w:t>
      </w:r>
      <w:r w:rsidR="00D331E6">
        <w:rPr>
          <w:sz w:val="26"/>
          <w:szCs w:val="26"/>
        </w:rPr>
        <w:t>Марьевского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приоритетами, целями, задачами и направлениями социально-экономической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 xml:space="preserve">политики </w:t>
      </w:r>
      <w:r w:rsidR="00D331E6">
        <w:rPr>
          <w:sz w:val="26"/>
          <w:szCs w:val="26"/>
        </w:rPr>
        <w:t>Марьевского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показателями достижения целей социально-экономического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развития</w:t>
      </w:r>
      <w:r w:rsidRPr="00AC5A6F">
        <w:rPr>
          <w:spacing w:val="-1"/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;</w:t>
      </w:r>
    </w:p>
    <w:p w:rsidR="003E5B68" w:rsidRP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</w:p>
    <w:p w:rsidR="001A5B8F" w:rsidRDefault="001A5B8F" w:rsidP="001A5B8F">
      <w:pPr>
        <w:spacing w:line="422" w:lineRule="auto"/>
        <w:sectPr w:rsidR="001A5B8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Default="001A5B8F" w:rsidP="00AC5A6F">
      <w:pPr>
        <w:pStyle w:val="a3"/>
        <w:spacing w:before="60" w:line="369" w:lineRule="auto"/>
        <w:ind w:left="402" w:right="170"/>
        <w:jc w:val="center"/>
      </w:pPr>
    </w:p>
    <w:p w:rsidR="001A5B8F" w:rsidRPr="00AC5A6F" w:rsidRDefault="001A5B8F" w:rsidP="00E6396B">
      <w:pPr>
        <w:pStyle w:val="a5"/>
        <w:numPr>
          <w:ilvl w:val="0"/>
          <w:numId w:val="6"/>
        </w:numPr>
        <w:tabs>
          <w:tab w:val="left" w:pos="1321"/>
        </w:tabs>
        <w:spacing w:line="275" w:lineRule="exact"/>
        <w:ind w:left="170" w:right="57"/>
        <w:jc w:val="right"/>
        <w:rPr>
          <w:sz w:val="26"/>
          <w:szCs w:val="26"/>
        </w:rPr>
      </w:pPr>
      <w:r w:rsidRPr="00AC5A6F">
        <w:rPr>
          <w:sz w:val="26"/>
          <w:szCs w:val="26"/>
        </w:rPr>
        <w:t>срок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реализации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инвестиционного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проекта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или</w:t>
      </w:r>
      <w:r w:rsidRPr="00AC5A6F">
        <w:rPr>
          <w:spacing w:val="48"/>
          <w:sz w:val="26"/>
          <w:szCs w:val="26"/>
        </w:rPr>
        <w:t xml:space="preserve"> </w:t>
      </w:r>
      <w:r w:rsidRPr="00AC5A6F">
        <w:rPr>
          <w:sz w:val="26"/>
          <w:szCs w:val="26"/>
        </w:rPr>
        <w:t>порядок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определения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такого</w:t>
      </w:r>
    </w:p>
    <w:p w:rsidR="001A5B8F" w:rsidRPr="00AC5A6F" w:rsidRDefault="001A5B8F" w:rsidP="001A5B8F">
      <w:pPr>
        <w:spacing w:line="275" w:lineRule="exact"/>
        <w:jc w:val="both"/>
        <w:rPr>
          <w:sz w:val="26"/>
          <w:szCs w:val="26"/>
        </w:rPr>
        <w:sectPr w:rsidR="001A5B8F" w:rsidRPr="00AC5A6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Pr="00AC5A6F" w:rsidRDefault="001A5B8F" w:rsidP="00AC5A6F">
      <w:pPr>
        <w:pStyle w:val="a3"/>
        <w:spacing w:before="149"/>
        <w:ind w:left="170"/>
        <w:jc w:val="left"/>
        <w:rPr>
          <w:sz w:val="26"/>
          <w:szCs w:val="26"/>
        </w:rPr>
      </w:pPr>
      <w:r w:rsidRPr="00AC5A6F">
        <w:rPr>
          <w:spacing w:val="-1"/>
          <w:sz w:val="26"/>
          <w:szCs w:val="26"/>
        </w:rPr>
        <w:lastRenderedPageBreak/>
        <w:t>срок</w:t>
      </w:r>
      <w:r w:rsidR="00AC5A6F">
        <w:rPr>
          <w:spacing w:val="-1"/>
          <w:sz w:val="26"/>
          <w:szCs w:val="26"/>
        </w:rPr>
        <w:t>а;</w:t>
      </w:r>
    </w:p>
    <w:p w:rsidR="001A5B8F" w:rsidRPr="00AC5A6F" w:rsidRDefault="001A5B8F" w:rsidP="001A5B8F">
      <w:pPr>
        <w:pStyle w:val="a3"/>
        <w:ind w:left="0"/>
        <w:jc w:val="left"/>
        <w:rPr>
          <w:sz w:val="26"/>
          <w:szCs w:val="26"/>
        </w:rPr>
      </w:pPr>
      <w:r w:rsidRPr="00AC5A6F">
        <w:rPr>
          <w:sz w:val="26"/>
          <w:szCs w:val="26"/>
        </w:rPr>
        <w:br w:type="column"/>
      </w:r>
    </w:p>
    <w:p w:rsidR="001A5B8F" w:rsidRPr="00AC5A6F" w:rsidRDefault="001A5B8F" w:rsidP="001A5B8F">
      <w:pPr>
        <w:pStyle w:val="a3"/>
        <w:spacing w:before="10"/>
        <w:ind w:left="0"/>
        <w:jc w:val="left"/>
        <w:rPr>
          <w:sz w:val="26"/>
          <w:szCs w:val="26"/>
        </w:rPr>
      </w:pPr>
    </w:p>
    <w:p w:rsidR="001A5B8F" w:rsidRPr="00AC5A6F" w:rsidRDefault="001A5B8F" w:rsidP="00E6396B">
      <w:pPr>
        <w:pStyle w:val="a5"/>
        <w:numPr>
          <w:ilvl w:val="0"/>
          <w:numId w:val="6"/>
        </w:numPr>
        <w:tabs>
          <w:tab w:val="left" w:pos="292"/>
        </w:tabs>
        <w:spacing w:before="1"/>
        <w:ind w:left="283" w:right="57"/>
        <w:rPr>
          <w:sz w:val="26"/>
          <w:szCs w:val="26"/>
        </w:rPr>
      </w:pPr>
      <w:r w:rsidRPr="00AC5A6F">
        <w:rPr>
          <w:sz w:val="26"/>
          <w:szCs w:val="26"/>
        </w:rPr>
        <w:t>сведения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объекте,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предлагаемом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к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созданию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и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(или)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реконструкции:</w:t>
      </w:r>
    </w:p>
    <w:p w:rsidR="00E6396B" w:rsidRPr="00AC5A6F" w:rsidRDefault="00AC5A6F" w:rsidP="00E6396B">
      <w:pPr>
        <w:pStyle w:val="a3"/>
        <w:spacing w:before="14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вид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(объектов)</w:t>
      </w:r>
      <w:r w:rsidR="001A5B8F" w:rsidRPr="00AC5A6F">
        <w:rPr>
          <w:spacing w:val="18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в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соответствии</w:t>
      </w:r>
      <w:r w:rsidR="001A5B8F" w:rsidRPr="00AC5A6F">
        <w:rPr>
          <w:spacing w:val="20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</w:t>
      </w:r>
      <w:r w:rsidR="001A5B8F" w:rsidRPr="00AC5A6F">
        <w:rPr>
          <w:spacing w:val="23"/>
          <w:sz w:val="26"/>
          <w:szCs w:val="26"/>
        </w:rPr>
        <w:t xml:space="preserve"> </w:t>
      </w:r>
      <w:hyperlink r:id="rId22">
        <w:r w:rsidR="001A5B8F" w:rsidRPr="00AC5A6F">
          <w:rPr>
            <w:sz w:val="26"/>
            <w:szCs w:val="26"/>
          </w:rPr>
          <w:t>частью</w:t>
        </w:r>
        <w:r w:rsidR="001A5B8F" w:rsidRPr="00AC5A6F">
          <w:rPr>
            <w:spacing w:val="20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1</w:t>
        </w:r>
        <w:r w:rsidR="001A5B8F" w:rsidRPr="00AC5A6F">
          <w:rPr>
            <w:spacing w:val="19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статьи</w:t>
        </w:r>
        <w:r w:rsidR="001A5B8F" w:rsidRPr="00AC5A6F">
          <w:rPr>
            <w:spacing w:val="21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7</w:t>
        </w:r>
        <w:r w:rsidR="001A5B8F" w:rsidRPr="00AC5A6F">
          <w:rPr>
            <w:spacing w:val="22"/>
            <w:sz w:val="26"/>
            <w:szCs w:val="26"/>
          </w:rPr>
          <w:t xml:space="preserve"> </w:t>
        </w:r>
      </w:hyperlink>
      <w:r w:rsidR="001A5B8F" w:rsidRPr="00AC5A6F">
        <w:rPr>
          <w:sz w:val="26"/>
          <w:szCs w:val="26"/>
        </w:rPr>
        <w:t>Федерального</w:t>
      </w:r>
      <w:r w:rsidR="001A5B8F" w:rsidRPr="00AC5A6F">
        <w:rPr>
          <w:spacing w:val="17"/>
          <w:sz w:val="26"/>
          <w:szCs w:val="26"/>
        </w:rPr>
        <w:t xml:space="preserve"> </w:t>
      </w:r>
      <w:r w:rsidR="00E6396B">
        <w:rPr>
          <w:sz w:val="26"/>
          <w:szCs w:val="26"/>
        </w:rPr>
        <w:t xml:space="preserve">закона </w:t>
      </w:r>
      <w:r w:rsidR="00E6396B" w:rsidRPr="00AC5A6F">
        <w:rPr>
          <w:sz w:val="26"/>
          <w:szCs w:val="26"/>
        </w:rPr>
        <w:t>№</w:t>
      </w:r>
      <w:r w:rsidR="00E6396B" w:rsidRPr="00AC5A6F">
        <w:rPr>
          <w:spacing w:val="-3"/>
          <w:sz w:val="26"/>
          <w:szCs w:val="26"/>
        </w:rPr>
        <w:t xml:space="preserve"> </w:t>
      </w:r>
      <w:r w:rsidR="00E6396B" w:rsidRPr="00AC5A6F">
        <w:rPr>
          <w:sz w:val="26"/>
          <w:szCs w:val="26"/>
        </w:rPr>
        <w:t>224-ФЗ;</w:t>
      </w:r>
    </w:p>
    <w:p w:rsidR="001A5B8F" w:rsidRPr="00AC5A6F" w:rsidRDefault="001A5B8F" w:rsidP="00E6396B">
      <w:pPr>
        <w:pStyle w:val="a3"/>
        <w:spacing w:before="148"/>
        <w:ind w:left="170"/>
        <w:rPr>
          <w:sz w:val="26"/>
          <w:szCs w:val="26"/>
        </w:rPr>
        <w:sectPr w:rsidR="001A5B8F" w:rsidRPr="00AC5A6F">
          <w:type w:val="continuous"/>
          <w:pgSz w:w="11910" w:h="16850"/>
          <w:pgMar w:top="580" w:right="560" w:bottom="280" w:left="1680" w:header="720" w:footer="720" w:gutter="0"/>
          <w:cols w:num="2" w:space="720" w:equalWidth="0">
            <w:col w:w="941" w:space="40"/>
            <w:col w:w="8689"/>
          </w:cols>
        </w:sectPr>
      </w:pPr>
    </w:p>
    <w:p w:rsidR="001A5B8F" w:rsidRPr="00AC5A6F" w:rsidRDefault="00E6396B" w:rsidP="00E6396B">
      <w:pPr>
        <w:pStyle w:val="a3"/>
        <w:spacing w:before="14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AC5A6F"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наименование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собственника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149" w:line="369" w:lineRule="auto"/>
        <w:ind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адрес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созданию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(или)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60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перечень имущества, которое планируется создать, в том числе объекты движимого</w:t>
      </w:r>
      <w:r w:rsidR="001A5B8F" w:rsidRPr="00AC5A6F">
        <w:rPr>
          <w:spacing w:val="-57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имущества, технологически связанные с объектами недвижимого имущества, с указанием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технико-экономических</w:t>
      </w:r>
      <w:r w:rsidR="001A5B8F" w:rsidRPr="00AC5A6F">
        <w:rPr>
          <w:spacing w:val="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характеристик;</w:t>
      </w:r>
    </w:p>
    <w:p w:rsidR="001A5B8F" w:rsidRPr="00AC5A6F" w:rsidRDefault="00AC5A6F" w:rsidP="00E6396B">
      <w:pPr>
        <w:pStyle w:val="a3"/>
        <w:spacing w:before="60"/>
        <w:ind w:left="170" w:right="57" w:firstLine="53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информация о наличии (об отсутствии) прав третьих лиц в отношении объекта, в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том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числе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прав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унитарных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предприятий,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учреждений;</w:t>
      </w:r>
    </w:p>
    <w:p w:rsidR="001A5B8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задание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на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проектирование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5A6F">
        <w:rPr>
          <w:sz w:val="26"/>
          <w:szCs w:val="26"/>
        </w:rPr>
        <w:t>проектная</w:t>
      </w:r>
      <w:r w:rsidRPr="00AC5A6F">
        <w:rPr>
          <w:spacing w:val="-4"/>
          <w:sz w:val="26"/>
          <w:szCs w:val="26"/>
        </w:rPr>
        <w:t xml:space="preserve"> </w:t>
      </w:r>
      <w:r w:rsidRPr="00AC5A6F">
        <w:rPr>
          <w:sz w:val="26"/>
          <w:szCs w:val="26"/>
        </w:rPr>
        <w:t>документация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наименование собственника проектной документации на объект (если имеется);</w:t>
      </w:r>
    </w:p>
    <w:p w:rsidR="00AC5A6F" w:rsidRDefault="00AC5A6F" w:rsidP="00E6396B">
      <w:pPr>
        <w:pStyle w:val="a3"/>
        <w:spacing w:before="20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юридическое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лицо,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>осуществлявшее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разработку</w:t>
      </w:r>
      <w:r w:rsidRPr="00AC5A6F">
        <w:rPr>
          <w:spacing w:val="-9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проектной документации 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 или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задания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проектирование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объекта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(если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имеется).</w:t>
      </w:r>
    </w:p>
    <w:p w:rsidR="00AC5A6F" w:rsidRPr="00AC5A6F" w:rsidRDefault="00E6396B" w:rsidP="00AC5A6F">
      <w:pPr>
        <w:pStyle w:val="a5"/>
        <w:numPr>
          <w:ilvl w:val="1"/>
          <w:numId w:val="11"/>
        </w:numPr>
        <w:tabs>
          <w:tab w:val="left" w:pos="1321"/>
        </w:tabs>
        <w:ind w:left="164" w:right="57" w:hanging="357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AC5A6F" w:rsidRPr="00AC5A6F">
        <w:rPr>
          <w:sz w:val="26"/>
          <w:szCs w:val="26"/>
        </w:rPr>
        <w:t xml:space="preserve"> администрации </w:t>
      </w:r>
      <w:r w:rsidR="00D331E6">
        <w:rPr>
          <w:sz w:val="26"/>
          <w:szCs w:val="26"/>
        </w:rPr>
        <w:t>Марьевского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в течение 10 дней согласовывает ко</w:t>
      </w:r>
      <w:r w:rsidR="00D331E6">
        <w:rPr>
          <w:sz w:val="26"/>
          <w:szCs w:val="26"/>
        </w:rPr>
        <w:t>нцепцию инвестиционного проекта с Главой</w:t>
      </w:r>
      <w:r w:rsidR="00AC5A6F">
        <w:rPr>
          <w:sz w:val="26"/>
          <w:szCs w:val="26"/>
        </w:rPr>
        <w:t xml:space="preserve"> </w:t>
      </w:r>
      <w:r w:rsidR="00D331E6">
        <w:rPr>
          <w:sz w:val="26"/>
          <w:szCs w:val="26"/>
        </w:rPr>
        <w:t>Марьевского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>.</w:t>
      </w:r>
    </w:p>
    <w:p w:rsidR="00E6396B" w:rsidRPr="00E6396B" w:rsidRDefault="00E6396B" w:rsidP="00E6396B">
      <w:pPr>
        <w:pStyle w:val="a3"/>
        <w:spacing w:line="214" w:lineRule="exact"/>
        <w:rPr>
          <w:sz w:val="26"/>
          <w:szCs w:val="26"/>
        </w:rPr>
      </w:pP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313"/>
        </w:tabs>
        <w:ind w:left="187" w:right="170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Глава </w:t>
      </w:r>
      <w:r w:rsidR="00D331E6">
        <w:rPr>
          <w:sz w:val="26"/>
          <w:szCs w:val="26"/>
        </w:rPr>
        <w:t>Марьевского</w:t>
      </w:r>
      <w:r w:rsidRPr="00E6396B">
        <w:rPr>
          <w:sz w:val="26"/>
          <w:szCs w:val="26"/>
        </w:rPr>
        <w:t xml:space="preserve"> муниципального образования рассматривает концепцию в течение 30 календарных дней</w:t>
      </w:r>
      <w:r w:rsidRPr="00E6396B">
        <w:rPr>
          <w:spacing w:val="-57"/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с даты ее получения. По результатам рассмотрения концепции Глава </w:t>
      </w:r>
      <w:r w:rsidR="00D331E6">
        <w:rPr>
          <w:sz w:val="26"/>
          <w:szCs w:val="26"/>
        </w:rPr>
        <w:t>Марьевского</w:t>
      </w:r>
      <w:r w:rsidRPr="00E6396B">
        <w:rPr>
          <w:sz w:val="26"/>
          <w:szCs w:val="26"/>
        </w:rPr>
        <w:t xml:space="preserve"> муниципального образования готовит заключение в части соответствия системе целей и задач, определенных в документах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стратегического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планирования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администрации</w:t>
      </w:r>
      <w:r w:rsidRPr="00E6396B">
        <w:rPr>
          <w:spacing w:val="1"/>
          <w:sz w:val="26"/>
          <w:szCs w:val="26"/>
        </w:rPr>
        <w:t xml:space="preserve"> </w:t>
      </w:r>
      <w:r w:rsidR="00BD1823">
        <w:rPr>
          <w:sz w:val="26"/>
          <w:szCs w:val="26"/>
        </w:rPr>
        <w:t>Марьевского</w:t>
      </w:r>
      <w:r w:rsidRPr="00E6396B">
        <w:rPr>
          <w:sz w:val="26"/>
          <w:szCs w:val="26"/>
        </w:rPr>
        <w:t xml:space="preserve"> муниципального образования. Копии заключений в течение 5 календарных дней направляются разработчикам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в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Совет</w:t>
      </w:r>
      <w:r w:rsidR="00BD1823">
        <w:rPr>
          <w:sz w:val="26"/>
          <w:szCs w:val="26"/>
        </w:rPr>
        <w:t xml:space="preserve"> Марьевского МО</w:t>
      </w:r>
      <w:r w:rsidRPr="00E6396B">
        <w:rPr>
          <w:sz w:val="26"/>
          <w:szCs w:val="26"/>
        </w:rPr>
        <w:t>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73"/>
        </w:tabs>
        <w:ind w:left="193" w:right="176" w:firstLine="539"/>
        <w:rPr>
          <w:sz w:val="26"/>
          <w:szCs w:val="26"/>
        </w:rPr>
      </w:pPr>
      <w:r w:rsidRPr="00E6396B">
        <w:rPr>
          <w:sz w:val="26"/>
          <w:szCs w:val="26"/>
        </w:rPr>
        <w:t xml:space="preserve">Совет </w:t>
      </w:r>
      <w:r w:rsidR="00BD1823">
        <w:rPr>
          <w:sz w:val="26"/>
          <w:szCs w:val="26"/>
        </w:rPr>
        <w:t xml:space="preserve">Марьевского МО </w:t>
      </w:r>
      <w:r w:rsidRPr="00E6396B">
        <w:rPr>
          <w:sz w:val="26"/>
          <w:szCs w:val="26"/>
        </w:rPr>
        <w:t>в течение 10 дней рассматривает представленные документы и принимает решение о разработке предложения о реализации проекта МЧП либо об отклонении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85"/>
        </w:tabs>
        <w:ind w:left="193" w:right="170" w:firstLine="539"/>
        <w:rPr>
          <w:sz w:val="26"/>
          <w:szCs w:val="26"/>
        </w:rPr>
      </w:pPr>
      <w:r w:rsidRPr="00E6396B">
        <w:rPr>
          <w:sz w:val="26"/>
          <w:szCs w:val="26"/>
        </w:rPr>
        <w:t xml:space="preserve">При </w:t>
      </w:r>
      <w:r w:rsidR="004E7B63"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принятии Советом решения о разработке предложения о реализации проекта МЧП </w:t>
      </w:r>
      <w:r w:rsidR="004E7B63">
        <w:rPr>
          <w:sz w:val="26"/>
          <w:szCs w:val="26"/>
        </w:rPr>
        <w:t>специалист</w:t>
      </w:r>
      <w:r w:rsidRPr="00E6396B">
        <w:rPr>
          <w:sz w:val="26"/>
          <w:szCs w:val="26"/>
        </w:rPr>
        <w:t xml:space="preserve"> администрации </w:t>
      </w:r>
      <w:r w:rsidR="00BD1823">
        <w:rPr>
          <w:sz w:val="26"/>
          <w:szCs w:val="26"/>
        </w:rPr>
        <w:t>Марьевского</w:t>
      </w:r>
      <w:r w:rsidRPr="00E6396B">
        <w:rPr>
          <w:sz w:val="26"/>
          <w:szCs w:val="26"/>
        </w:rPr>
        <w:t xml:space="preserve"> муниципального образования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разрабатывает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предложение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</w:t>
      </w:r>
      <w:r w:rsidRPr="00E6396B">
        <w:rPr>
          <w:spacing w:val="1"/>
          <w:sz w:val="26"/>
          <w:szCs w:val="26"/>
        </w:rPr>
        <w:t xml:space="preserve"> </w:t>
      </w:r>
      <w:hyperlink r:id="rId23">
        <w:r w:rsidRPr="00E6396B">
          <w:rPr>
            <w:sz w:val="26"/>
            <w:szCs w:val="26"/>
          </w:rPr>
          <w:t>форме</w:t>
        </w:r>
      </w:hyperlink>
      <w:r w:rsidRPr="00E6396B">
        <w:rPr>
          <w:sz w:val="26"/>
          <w:szCs w:val="26"/>
        </w:rPr>
        <w:t>,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утвержденной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постановлением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партнерства», и направляет его в течение 5 рабочих дней в уполномоченный орган Саратовской области для проведения оценки эффективности проекта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МЧП и определения его сравнительного преимущества.</w:t>
      </w:r>
    </w:p>
    <w:p w:rsidR="00E6396B" w:rsidRDefault="00E6396B" w:rsidP="00E6396B">
      <w:pPr>
        <w:spacing w:line="369" w:lineRule="auto"/>
        <w:jc w:val="both"/>
        <w:rPr>
          <w:sz w:val="24"/>
        </w:rPr>
        <w:sectPr w:rsidR="00E6396B" w:rsidSect="00E6396B">
          <w:type w:val="continuous"/>
          <w:pgSz w:w="11910" w:h="16850"/>
          <w:pgMar w:top="980" w:right="560" w:bottom="280" w:left="1680" w:header="732" w:footer="0" w:gutter="0"/>
          <w:cols w:space="720"/>
        </w:sectPr>
      </w:pPr>
    </w:p>
    <w:p w:rsidR="00AC5A6F" w:rsidRPr="00AC5A6F" w:rsidRDefault="00AC5A6F" w:rsidP="00E6396B">
      <w:pPr>
        <w:pStyle w:val="a3"/>
        <w:spacing w:before="209" w:line="360" w:lineRule="auto"/>
        <w:jc w:val="left"/>
        <w:sectPr w:rsidR="00AC5A6F" w:rsidRPr="00AC5A6F" w:rsidSect="00AC5A6F"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1A5B8F" w:rsidRPr="00D679AC" w:rsidRDefault="001A5B8F" w:rsidP="001A5B8F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D679AC" w:rsidRDefault="001A5B8F" w:rsidP="001A5B8F">
      <w:pPr>
        <w:pStyle w:val="Heading1"/>
        <w:numPr>
          <w:ilvl w:val="1"/>
          <w:numId w:val="9"/>
        </w:numPr>
        <w:tabs>
          <w:tab w:val="left" w:pos="2125"/>
        </w:tabs>
        <w:spacing w:before="90"/>
        <w:ind w:left="2124" w:hanging="241"/>
        <w:jc w:val="both"/>
        <w:rPr>
          <w:sz w:val="26"/>
          <w:szCs w:val="26"/>
        </w:rPr>
      </w:pPr>
      <w:r w:rsidRPr="00D679AC">
        <w:rPr>
          <w:sz w:val="26"/>
          <w:szCs w:val="26"/>
        </w:rPr>
        <w:t>Порядок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принятия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проектов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80"/>
        </w:tabs>
        <w:spacing w:before="205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утверждении уполномоченным органом </w:t>
      </w:r>
      <w:r w:rsidR="004B368D" w:rsidRPr="00D679AC">
        <w:rPr>
          <w:sz w:val="26"/>
          <w:szCs w:val="26"/>
        </w:rPr>
        <w:t>Саратовской</w:t>
      </w:r>
      <w:r w:rsidRPr="00D679AC">
        <w:rPr>
          <w:sz w:val="26"/>
          <w:szCs w:val="26"/>
        </w:rPr>
        <w:t xml:space="preserve"> области заключения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 эффективности проекта МЧП и его сравнительном преимуществе (далее - положительное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уполномоченного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органа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области)</w:t>
      </w:r>
      <w:r w:rsidRPr="00D679AC">
        <w:rPr>
          <w:spacing w:val="1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администрация</w:t>
      </w:r>
      <w:r w:rsidRPr="00D679AC">
        <w:rPr>
          <w:spacing w:val="1"/>
          <w:sz w:val="26"/>
          <w:szCs w:val="26"/>
        </w:rPr>
        <w:t xml:space="preserve"> </w:t>
      </w:r>
      <w:r w:rsidR="00BD1823">
        <w:rPr>
          <w:sz w:val="26"/>
          <w:szCs w:val="26"/>
        </w:rPr>
        <w:t>Марьевского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 xml:space="preserve">в срок, не превышающий 60 дней со дня получения положительного заключения уполномоченного органа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 области, принимает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 проекта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321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Решение о реализации проекта МЧП оформляется постановлением администрации </w:t>
      </w:r>
      <w:r w:rsidR="00BD1823">
        <w:rPr>
          <w:sz w:val="26"/>
          <w:szCs w:val="26"/>
        </w:rPr>
        <w:t>Марьевского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о реализации проекта МЧП (далее - муниципальный правовой акт о реализации проекта),</w:t>
      </w:r>
      <w:r w:rsidR="004B368D" w:rsidRPr="00D679AC">
        <w:rPr>
          <w:sz w:val="26"/>
          <w:szCs w:val="26"/>
        </w:rPr>
        <w:t xml:space="preserve"> подготовку которого осуществляю</w:t>
      </w:r>
      <w:r w:rsidRPr="00D679AC">
        <w:rPr>
          <w:sz w:val="26"/>
          <w:szCs w:val="26"/>
        </w:rPr>
        <w:t>т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специалисты</w:t>
      </w:r>
      <w:r w:rsidRPr="00D679AC">
        <w:rPr>
          <w:sz w:val="26"/>
          <w:szCs w:val="26"/>
        </w:rPr>
        <w:t xml:space="preserve"> администрации</w:t>
      </w:r>
      <w:r w:rsidRPr="00D679AC">
        <w:rPr>
          <w:spacing w:val="1"/>
          <w:sz w:val="26"/>
          <w:szCs w:val="26"/>
        </w:rPr>
        <w:t xml:space="preserve"> </w:t>
      </w:r>
      <w:r w:rsidR="00BD1823">
        <w:rPr>
          <w:sz w:val="26"/>
          <w:szCs w:val="26"/>
        </w:rPr>
        <w:t>Марьевского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течение 30 календарных дней с даты получения заключения. </w:t>
      </w:r>
      <w:r w:rsidR="004B368D" w:rsidRPr="00D679AC">
        <w:rPr>
          <w:sz w:val="26"/>
          <w:szCs w:val="26"/>
        </w:rPr>
        <w:t>Специалист администрации, курирующий</w:t>
      </w:r>
      <w:r w:rsidRPr="00D679AC">
        <w:rPr>
          <w:sz w:val="26"/>
          <w:szCs w:val="26"/>
        </w:rPr>
        <w:t xml:space="preserve"> по отраслевой компетенции реализацию соглашения о МЧП, в течение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10 рабочих дней после принятия решения о реализации проекта размещает в электронном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посредством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государственной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автоматизированной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информационной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системы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«Управление» сведения, предусмотренные </w:t>
      </w:r>
      <w:hyperlink r:id="rId24">
        <w:r w:rsidRPr="00D679AC">
          <w:rPr>
            <w:sz w:val="26"/>
            <w:szCs w:val="26"/>
          </w:rPr>
          <w:t xml:space="preserve">пунктом 7 </w:t>
        </w:r>
      </w:hyperlink>
      <w:r w:rsidRPr="00D679AC">
        <w:rPr>
          <w:sz w:val="26"/>
          <w:szCs w:val="26"/>
        </w:rPr>
        <w:t>Порядка мониторинга реализации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муниципально-частном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утвержденного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приказом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Минэкономразвития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</w:t>
      </w:r>
      <w:r w:rsidRPr="00D679AC">
        <w:rPr>
          <w:spacing w:val="61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27.11.2015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94"/>
        </w:tabs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случае, если для реализации проекта МЧП требуется выделение средств из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бюджета</w:t>
      </w:r>
      <w:r w:rsidRPr="00D679AC">
        <w:rPr>
          <w:spacing w:val="1"/>
          <w:sz w:val="26"/>
          <w:szCs w:val="26"/>
        </w:rPr>
        <w:t xml:space="preserve"> </w:t>
      </w:r>
      <w:r w:rsidR="00BD1823">
        <w:rPr>
          <w:sz w:val="26"/>
          <w:szCs w:val="26"/>
        </w:rPr>
        <w:t>Марьевского</w:t>
      </w:r>
      <w:r w:rsidR="004B368D" w:rsidRPr="00D679AC">
        <w:rPr>
          <w:sz w:val="26"/>
          <w:szCs w:val="26"/>
        </w:rPr>
        <w:t xml:space="preserve"> муниципального образования</w:t>
      </w:r>
      <w:r w:rsidR="004E7B63">
        <w:rPr>
          <w:sz w:val="26"/>
          <w:szCs w:val="26"/>
        </w:rPr>
        <w:t>,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>либо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бюджетные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инвестиции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осуществляются в форме капитальных вложений, проект МЧП направляется в финансовое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управление</w:t>
      </w:r>
      <w:r w:rsidRPr="00D679AC">
        <w:rPr>
          <w:spacing w:val="-6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администрации</w:t>
      </w:r>
      <w:r w:rsidRPr="00D679AC">
        <w:rPr>
          <w:spacing w:val="-5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Ершов</w:t>
      </w:r>
      <w:r w:rsidR="004E7B63">
        <w:rPr>
          <w:sz w:val="26"/>
          <w:szCs w:val="26"/>
        </w:rPr>
        <w:t xml:space="preserve">ского района Саратовской области 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определения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источников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финансирования.</w:t>
      </w:r>
    </w:p>
    <w:p w:rsidR="001A5B8F" w:rsidRPr="004E7B63" w:rsidRDefault="001A5B8F" w:rsidP="004E7B63">
      <w:pPr>
        <w:rPr>
          <w:sz w:val="26"/>
          <w:szCs w:val="24"/>
        </w:rPr>
      </w:pPr>
    </w:p>
    <w:p w:rsidR="001A5B8F" w:rsidRDefault="001A5B8F" w:rsidP="004B368D">
      <w:pPr>
        <w:pStyle w:val="Heading1"/>
        <w:numPr>
          <w:ilvl w:val="1"/>
          <w:numId w:val="9"/>
        </w:numPr>
        <w:tabs>
          <w:tab w:val="left" w:pos="894"/>
        </w:tabs>
        <w:spacing w:before="3" w:line="247" w:lineRule="auto"/>
        <w:ind w:left="0" w:right="528" w:hanging="1236"/>
        <w:jc w:val="center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территории </w:t>
      </w:r>
      <w:r w:rsidR="00BD1823">
        <w:rPr>
          <w:sz w:val="26"/>
          <w:szCs w:val="26"/>
        </w:rPr>
        <w:t>Марьевского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</w:p>
    <w:p w:rsidR="00D679AC" w:rsidRPr="00D679AC" w:rsidRDefault="00D679AC" w:rsidP="00D679AC">
      <w:pPr>
        <w:pStyle w:val="Heading1"/>
        <w:tabs>
          <w:tab w:val="left" w:pos="894"/>
        </w:tabs>
        <w:spacing w:before="3" w:line="247" w:lineRule="auto"/>
        <w:ind w:left="0" w:right="528"/>
        <w:rPr>
          <w:sz w:val="26"/>
          <w:szCs w:val="26"/>
        </w:rPr>
      </w:pPr>
    </w:p>
    <w:p w:rsidR="001A5B8F" w:rsidRPr="00D679AC" w:rsidRDefault="001A5B8F" w:rsidP="00E6396B">
      <w:pPr>
        <w:pStyle w:val="a5"/>
        <w:numPr>
          <w:ilvl w:val="2"/>
          <w:numId w:val="9"/>
        </w:numPr>
        <w:tabs>
          <w:tab w:val="left" w:pos="1289"/>
        </w:tabs>
        <w:ind w:left="306" w:right="181" w:firstLine="539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3"/>
          <w:sz w:val="26"/>
          <w:szCs w:val="26"/>
        </w:rPr>
        <w:t xml:space="preserve"> </w:t>
      </w:r>
      <w:r w:rsidR="00BD1823">
        <w:rPr>
          <w:sz w:val="26"/>
          <w:szCs w:val="26"/>
        </w:rPr>
        <w:t>Марьевского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включает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следующие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этапы: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21"/>
        </w:tabs>
        <w:spacing w:before="60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определение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частного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партнера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6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12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1"/>
          <w:sz w:val="26"/>
          <w:szCs w:val="26"/>
        </w:rPr>
        <w:t xml:space="preserve"> </w:t>
      </w:r>
      <w:r w:rsidR="00BD1823">
        <w:rPr>
          <w:sz w:val="26"/>
          <w:szCs w:val="26"/>
        </w:rPr>
        <w:t>Марьевского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(далее</w:t>
      </w:r>
      <w:r w:rsidRPr="00D679AC">
        <w:rPr>
          <w:spacing w:val="2"/>
          <w:sz w:val="26"/>
          <w:szCs w:val="26"/>
        </w:rPr>
        <w:t xml:space="preserve"> </w:t>
      </w:r>
      <w:r w:rsidRPr="00D679AC">
        <w:rPr>
          <w:sz w:val="26"/>
          <w:szCs w:val="26"/>
        </w:rPr>
        <w:t>-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соглашение);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60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заключение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партнером;</w:t>
      </w:r>
    </w:p>
    <w:p w:rsidR="00D679AC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208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6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МЧП;</w:t>
      </w:r>
    </w:p>
    <w:p w:rsidR="00D679AC" w:rsidRPr="00D679AC" w:rsidRDefault="00D679AC" w:rsidP="00E6396B">
      <w:pPr>
        <w:pStyle w:val="a3"/>
        <w:spacing w:before="10"/>
        <w:ind w:left="0"/>
        <w:jc w:val="left"/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0"/>
          <w:numId w:val="1"/>
        </w:numPr>
        <w:tabs>
          <w:tab w:val="left" w:pos="1109"/>
        </w:tabs>
        <w:spacing w:before="90"/>
        <w:ind w:right="171" w:firstLine="539"/>
        <w:rPr>
          <w:sz w:val="26"/>
          <w:szCs w:val="26"/>
        </w:rPr>
      </w:pPr>
      <w:r w:rsidRPr="00D679AC">
        <w:rPr>
          <w:spacing w:val="-1"/>
          <w:sz w:val="26"/>
          <w:szCs w:val="26"/>
        </w:rPr>
        <w:t>направление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результатов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мониторинга</w:t>
      </w:r>
      <w:r w:rsidRPr="00D679AC">
        <w:rPr>
          <w:spacing w:val="-14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реализации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соглашений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уполномоченный</w:t>
      </w:r>
      <w:r w:rsidRPr="00D679AC">
        <w:rPr>
          <w:spacing w:val="-58"/>
          <w:sz w:val="26"/>
          <w:szCs w:val="26"/>
        </w:rPr>
        <w:t xml:space="preserve"> </w:t>
      </w:r>
      <w:r w:rsidR="00BD1823">
        <w:rPr>
          <w:spacing w:val="-58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Саратовской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области.</w:t>
      </w:r>
    </w:p>
    <w:p w:rsidR="00D679AC" w:rsidRPr="00D679AC" w:rsidRDefault="00D679AC" w:rsidP="00E6396B">
      <w:pPr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58"/>
        </w:tabs>
        <w:spacing w:before="60"/>
        <w:ind w:right="169" w:firstLine="539"/>
        <w:rPr>
          <w:sz w:val="26"/>
          <w:szCs w:val="26"/>
        </w:rPr>
      </w:pPr>
      <w:r w:rsidRPr="00D679AC">
        <w:rPr>
          <w:spacing w:val="-2"/>
          <w:sz w:val="26"/>
          <w:szCs w:val="26"/>
        </w:rPr>
        <w:t>Соглашение</w:t>
      </w:r>
      <w:r w:rsidRPr="00D679AC">
        <w:rPr>
          <w:spacing w:val="-10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заключается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по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итогам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проведения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конкурса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(совместного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конкурса)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 право заключения соглашения (далее - конкурс), за исключением случаев, предусмотренных</w:t>
      </w:r>
      <w:r w:rsidRPr="00D679AC">
        <w:rPr>
          <w:spacing w:val="-5"/>
          <w:sz w:val="26"/>
          <w:szCs w:val="26"/>
        </w:rPr>
        <w:t xml:space="preserve"> </w:t>
      </w:r>
      <w:hyperlink r:id="rId25">
        <w:r w:rsidRPr="00D679AC">
          <w:rPr>
            <w:sz w:val="26"/>
            <w:szCs w:val="26"/>
          </w:rPr>
          <w:t>частью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2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статьи</w:t>
        </w:r>
        <w:r w:rsidRPr="00D679AC">
          <w:rPr>
            <w:spacing w:val="-5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19</w:t>
        </w:r>
        <w:r w:rsidRPr="00D679AC">
          <w:rPr>
            <w:spacing w:val="-7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Федерального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закона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224-ФЗ.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7"/>
        </w:tabs>
        <w:spacing w:before="60"/>
        <w:ind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Предварительный отбор участников конкурса осуществляется в порядке, установленном</w:t>
      </w:r>
      <w:r w:rsidRPr="00D679AC">
        <w:rPr>
          <w:spacing w:val="4"/>
          <w:sz w:val="26"/>
          <w:szCs w:val="26"/>
        </w:rPr>
        <w:t xml:space="preserve"> </w:t>
      </w:r>
      <w:hyperlink r:id="rId26">
        <w:r w:rsidRPr="00D679AC">
          <w:rPr>
            <w:sz w:val="26"/>
            <w:szCs w:val="26"/>
          </w:rPr>
          <w:t>постановлением</w:t>
        </w:r>
        <w:r w:rsidRPr="00D679AC">
          <w:rPr>
            <w:spacing w:val="6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Правительства</w:t>
      </w:r>
      <w:r w:rsidRPr="00D679AC">
        <w:rPr>
          <w:spacing w:val="3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Российской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Федерации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04.12.2015</w:t>
      </w:r>
      <w:r w:rsidRPr="00D679AC">
        <w:rPr>
          <w:spacing w:val="7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1322 «Об утверждении Правил проведения предварительного </w:t>
      </w:r>
      <w:r w:rsidRPr="00D679AC">
        <w:rPr>
          <w:sz w:val="26"/>
          <w:szCs w:val="26"/>
        </w:rPr>
        <w:lastRenderedPageBreak/>
        <w:t>отбора участников конкурса на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 заключения соглашения о государственно-частном партнерстве, соглашения о муниципально-частном партнерстве», в случае, если проведение предварительного отбора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участников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конкурса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предусмотрено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9"/>
        </w:tabs>
        <w:spacing w:before="59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Конкурс проводится в соответствии с муниципальным правовым актом 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75"/>
        </w:tabs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наличии в соответствии с Федеральным </w:t>
      </w:r>
      <w:hyperlink r:id="rId27">
        <w:r w:rsidRPr="00D679AC">
          <w:rPr>
            <w:sz w:val="26"/>
            <w:szCs w:val="26"/>
          </w:rPr>
          <w:t xml:space="preserve">законом </w:t>
        </w:r>
      </w:hyperlink>
      <w:r w:rsidRPr="00D679AC">
        <w:rPr>
          <w:sz w:val="26"/>
          <w:szCs w:val="26"/>
        </w:rPr>
        <w:t>№ 224-ФЗ оснований для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 соглашения без проведения конкурса публичный партнер направляет частному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партнеру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После подписания частным партнером проекта соглашения публичный партнер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в срок не позднее 2 рабочих дней со дня его подписания частным партнером подписывает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BD1823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0" w:firstLine="53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После подписания соглашения обеими сторонами публичный партнер в срок</w:t>
      </w:r>
      <w:r>
        <w:rPr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 не</w:t>
      </w:r>
      <w:r w:rsidR="00D679AC" w:rsidRPr="00D679AC">
        <w:rPr>
          <w:spacing w:val="-57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позднее 5 календарных дней со дня его подписания осуществляет учетную регистрацию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соглашения в администрации </w:t>
      </w:r>
      <w:r>
        <w:rPr>
          <w:sz w:val="26"/>
          <w:szCs w:val="26"/>
        </w:rPr>
        <w:t>Марьевского</w:t>
      </w:r>
      <w:r w:rsidR="00D679AC" w:rsidRPr="00D679AC">
        <w:rPr>
          <w:sz w:val="26"/>
          <w:szCs w:val="26"/>
        </w:rPr>
        <w:t xml:space="preserve"> муниципального образования, направляет подписанное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и зарегистрированное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соглашение частному партнеру и в течение 10 рабочих дней с даты заключения соглашения обеспечивает размещение в государственной автоматизированной информационной системе «Управление» сведений о заключении соглашения, определенных</w:t>
      </w:r>
      <w:r w:rsidR="00D679AC" w:rsidRPr="00D679AC">
        <w:rPr>
          <w:spacing w:val="60"/>
          <w:sz w:val="26"/>
          <w:szCs w:val="26"/>
        </w:rPr>
        <w:t xml:space="preserve"> </w:t>
      </w:r>
      <w:hyperlink r:id="rId28">
        <w:r w:rsidR="00D679AC" w:rsidRPr="00D679AC">
          <w:rPr>
            <w:sz w:val="26"/>
            <w:szCs w:val="26"/>
          </w:rPr>
          <w:t>пунктом</w:t>
        </w:r>
      </w:hyperlink>
      <w:r w:rsidR="00D679AC" w:rsidRPr="00D679AC">
        <w:rPr>
          <w:spacing w:val="1"/>
          <w:sz w:val="26"/>
          <w:szCs w:val="26"/>
        </w:rPr>
        <w:t xml:space="preserve"> </w:t>
      </w:r>
      <w:hyperlink r:id="rId29">
        <w:r w:rsidR="00D679AC" w:rsidRPr="00D679AC">
          <w:rPr>
            <w:sz w:val="26"/>
            <w:szCs w:val="26"/>
          </w:rPr>
          <w:t xml:space="preserve">8 </w:t>
        </w:r>
      </w:hyperlink>
      <w:r w:rsidR="00D679AC" w:rsidRPr="00D679AC">
        <w:rPr>
          <w:sz w:val="26"/>
          <w:szCs w:val="26"/>
        </w:rPr>
        <w:t>Порядка мониторинга реализации соглашений о государственно-частном партнерстве,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соглашений о муниципально-частном партнерстве, утвержденного приказом Минэкономразвития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России от 27.11.2015 №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888.</w:t>
      </w:r>
    </w:p>
    <w:p w:rsidR="00D679AC" w:rsidRPr="00D679AC" w:rsidRDefault="00D679AC" w:rsidP="00E6396B">
      <w:pPr>
        <w:pStyle w:val="a3"/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Кроме того, публичный партнер предоставляет в </w:t>
      </w:r>
      <w:r w:rsidR="004E7B63">
        <w:rPr>
          <w:sz w:val="26"/>
          <w:szCs w:val="26"/>
        </w:rPr>
        <w:t>администрацию</w:t>
      </w:r>
      <w:r w:rsidRPr="00D679AC">
        <w:rPr>
          <w:sz w:val="26"/>
          <w:szCs w:val="26"/>
        </w:rPr>
        <w:t xml:space="preserve"> </w:t>
      </w:r>
      <w:r w:rsidR="00BD1823">
        <w:rPr>
          <w:sz w:val="26"/>
          <w:szCs w:val="26"/>
        </w:rPr>
        <w:t>Марьевского</w:t>
      </w:r>
      <w:r w:rsidRPr="00D679AC">
        <w:rPr>
          <w:sz w:val="26"/>
          <w:szCs w:val="26"/>
        </w:rPr>
        <w:t xml:space="preserve"> муниципального образования сведения, необходимые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ведения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МЧП,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согласно</w:t>
      </w:r>
      <w:r w:rsidRPr="00D679AC">
        <w:rPr>
          <w:spacing w:val="37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приложению №1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настоящему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Положению.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92"/>
        </w:tabs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На основании информации, полученной в соответствии с пунктом 5.7 настоящего Положения, специалист администрации </w:t>
      </w:r>
      <w:r w:rsidR="00BD1823">
        <w:rPr>
          <w:sz w:val="26"/>
          <w:szCs w:val="26"/>
        </w:rPr>
        <w:t>Марьевского</w:t>
      </w:r>
      <w:r w:rsidRPr="00D679AC">
        <w:rPr>
          <w:sz w:val="26"/>
          <w:szCs w:val="26"/>
        </w:rPr>
        <w:t xml:space="preserve"> муниципального образования осуществляет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формирование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 о МЧП по форме согласно приложению № 2 к настоящему Положению 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электронном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0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Контроль исполнения соглашения публичным партнером осуществляется в соответствии с порядком, установленным </w:t>
      </w:r>
      <w:hyperlink r:id="rId30">
        <w:r w:rsidRPr="00D679AC">
          <w:rPr>
            <w:sz w:val="26"/>
            <w:szCs w:val="26"/>
          </w:rPr>
          <w:t xml:space="preserve">постановлением </w:t>
        </w:r>
      </w:hyperlink>
      <w:r w:rsidRPr="00D679AC">
        <w:rPr>
          <w:sz w:val="26"/>
          <w:szCs w:val="26"/>
        </w:rPr>
        <w:t>Правительства Российской Федерации от 30.12.2015 № 1490 «Об осуществлении публичным партнером контроля за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исполнением соглашения о государственно-частном партнерстве и соглашения о муниципально-частном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партнерстве».</w:t>
      </w:r>
    </w:p>
    <w:p w:rsidR="00D679AC" w:rsidRPr="00D679AC" w:rsidRDefault="00D679AC" w:rsidP="00D679AC">
      <w:pPr>
        <w:pStyle w:val="a3"/>
        <w:spacing w:before="60"/>
        <w:ind w:left="845"/>
        <w:rPr>
          <w:sz w:val="26"/>
          <w:szCs w:val="26"/>
        </w:rPr>
      </w:pPr>
      <w:r w:rsidRPr="00D679AC">
        <w:rPr>
          <w:sz w:val="26"/>
          <w:szCs w:val="26"/>
        </w:rPr>
        <w:t>Публичный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имеет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право:</w:t>
      </w:r>
    </w:p>
    <w:p w:rsidR="00D679AC" w:rsidRPr="00D679AC" w:rsidRDefault="00D679AC" w:rsidP="004E7B63">
      <w:pPr>
        <w:pStyle w:val="a3"/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- беспрепятственного доступа на объект соглашения и к документации, относящейся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осуществлению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деятельности, предусмотренной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соглашением;</w:t>
      </w:r>
    </w:p>
    <w:p w:rsidR="00D679AC" w:rsidRPr="00D679AC" w:rsidRDefault="00D679AC" w:rsidP="004E7B63">
      <w:pPr>
        <w:pStyle w:val="a3"/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>-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</w:t>
      </w:r>
    </w:p>
    <w:p w:rsidR="00D679AC" w:rsidRPr="00D679AC" w:rsidRDefault="00D679AC" w:rsidP="00E6396B">
      <w:pPr>
        <w:pStyle w:val="a3"/>
        <w:spacing w:before="60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>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чем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один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месяц до окончания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lastRenderedPageBreak/>
        <w:t>текущего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года.</w:t>
      </w:r>
    </w:p>
    <w:p w:rsidR="00D679AC" w:rsidRPr="00D679AC" w:rsidRDefault="00D679AC" w:rsidP="00E6396B">
      <w:pPr>
        <w:pStyle w:val="a3"/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проверки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предписаний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устранении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выявленных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нарушений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проводится внеплановое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контрольное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мероприятие.</w:t>
      </w:r>
    </w:p>
    <w:p w:rsidR="00D679AC" w:rsidRPr="00D679AC" w:rsidRDefault="004E7B63" w:rsidP="00BD1823">
      <w:pPr>
        <w:pStyle w:val="a5"/>
        <w:numPr>
          <w:ilvl w:val="2"/>
          <w:numId w:val="9"/>
        </w:numPr>
        <w:tabs>
          <w:tab w:val="left" w:pos="1409"/>
        </w:tabs>
        <w:spacing w:before="59"/>
        <w:ind w:left="306" w:right="170" w:firstLine="53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Специалист администрации </w:t>
      </w:r>
      <w:r w:rsidR="00BD1823">
        <w:rPr>
          <w:sz w:val="26"/>
          <w:szCs w:val="26"/>
        </w:rPr>
        <w:t xml:space="preserve">Марьевского </w:t>
      </w:r>
      <w:r>
        <w:rPr>
          <w:sz w:val="26"/>
          <w:szCs w:val="26"/>
        </w:rPr>
        <w:t xml:space="preserve"> муниципального образования, курирующий</w:t>
      </w:r>
      <w:r w:rsidR="00D679AC" w:rsidRPr="00D679AC">
        <w:rPr>
          <w:sz w:val="26"/>
          <w:szCs w:val="26"/>
        </w:rPr>
        <w:t xml:space="preserve"> по компетенции реализацию соглашения о МЧП, проводит мониторинг реализации соглашений о МЧП и ежегодно до 20 января года, следующего за отчетным годом, направляет </w:t>
      </w:r>
      <w:r>
        <w:rPr>
          <w:sz w:val="26"/>
          <w:szCs w:val="26"/>
        </w:rPr>
        <w:t xml:space="preserve">Главе </w:t>
      </w:r>
      <w:r w:rsidR="00BD1823">
        <w:rPr>
          <w:sz w:val="26"/>
          <w:szCs w:val="26"/>
        </w:rPr>
        <w:t xml:space="preserve">Марьевского </w:t>
      </w:r>
      <w:r w:rsidR="00D679AC" w:rsidRPr="00D679AC">
        <w:rPr>
          <w:sz w:val="26"/>
          <w:szCs w:val="26"/>
        </w:rPr>
        <w:t>муниципального образования результаты мониторинга соглашений МЧП в соответствии</w:t>
      </w:r>
      <w:r w:rsidR="00D679AC">
        <w:rPr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с </w:t>
      </w:r>
      <w:hyperlink r:id="rId31">
        <w:r w:rsidR="00D679AC" w:rsidRPr="00D679AC">
          <w:rPr>
            <w:sz w:val="26"/>
            <w:szCs w:val="26"/>
          </w:rPr>
          <w:t xml:space="preserve">Порядком </w:t>
        </w:r>
      </w:hyperlink>
      <w:r w:rsidR="00D679AC" w:rsidRPr="00D679AC">
        <w:rPr>
          <w:sz w:val="26"/>
          <w:szCs w:val="26"/>
        </w:rPr>
        <w:t>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реализации соглашений о государственно-частном партнерстве, соглашений о муниципально-частном партнерстве, утвержденным приказом Минэкономразвития России от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27.11.2015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№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888.</w:t>
      </w:r>
    </w:p>
    <w:p w:rsidR="00D679AC" w:rsidRPr="00D679AC" w:rsidRDefault="00E6396B" w:rsidP="00E6396B">
      <w:pPr>
        <w:pStyle w:val="a5"/>
        <w:numPr>
          <w:ilvl w:val="2"/>
          <w:numId w:val="9"/>
        </w:numPr>
        <w:tabs>
          <w:tab w:val="left" w:pos="1417"/>
        </w:tabs>
        <w:spacing w:before="60"/>
        <w:ind w:left="306" w:right="172" w:firstLine="539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79AC" w:rsidRPr="00D679AC">
        <w:rPr>
          <w:sz w:val="26"/>
          <w:szCs w:val="26"/>
        </w:rPr>
        <w:t xml:space="preserve"> </w:t>
      </w:r>
      <w:r w:rsidR="00BD1823">
        <w:rPr>
          <w:sz w:val="26"/>
          <w:szCs w:val="26"/>
        </w:rPr>
        <w:t>Марьевского</w:t>
      </w:r>
      <w:r w:rsidRPr="00D679AC">
        <w:rPr>
          <w:sz w:val="26"/>
          <w:szCs w:val="26"/>
        </w:rPr>
        <w:t xml:space="preserve"> муниципального образования</w:t>
      </w:r>
      <w:r w:rsidR="00D679AC" w:rsidRPr="00D679AC">
        <w:rPr>
          <w:sz w:val="26"/>
          <w:szCs w:val="26"/>
        </w:rPr>
        <w:t xml:space="preserve"> в срок до 1 февраля года, следующего за отчетным годом,</w:t>
      </w:r>
      <w:r w:rsidR="00D679AC" w:rsidRPr="00D679AC">
        <w:rPr>
          <w:spacing w:val="-57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представляет в уполномоченный орган </w:t>
      </w:r>
      <w:r>
        <w:rPr>
          <w:sz w:val="26"/>
          <w:szCs w:val="26"/>
        </w:rPr>
        <w:t>Сарат</w:t>
      </w:r>
      <w:r w:rsidR="00D679AC" w:rsidRPr="00D679AC">
        <w:rPr>
          <w:sz w:val="26"/>
          <w:szCs w:val="26"/>
        </w:rPr>
        <w:t>овской области результаты 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соглашений о МЧП, а также размещает результаты мониторинга на официальном сайте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администрации</w:t>
      </w:r>
      <w:r w:rsidR="00D679AC" w:rsidRPr="00D679A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Ершовского МР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в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сети «Интернет».</w:t>
      </w:r>
    </w:p>
    <w:p w:rsidR="00D679AC" w:rsidRPr="00D679AC" w:rsidRDefault="00D679AC" w:rsidP="00D679AC">
      <w:pPr>
        <w:pStyle w:val="a3"/>
        <w:ind w:left="0"/>
        <w:jc w:val="left"/>
        <w:rPr>
          <w:sz w:val="26"/>
          <w:szCs w:val="26"/>
        </w:rPr>
      </w:pPr>
    </w:p>
    <w:p w:rsidR="00D679AC" w:rsidRPr="00D679AC" w:rsidRDefault="00D679AC" w:rsidP="00D679AC">
      <w:pPr>
        <w:pStyle w:val="a3"/>
        <w:spacing w:before="9"/>
        <w:ind w:left="0"/>
        <w:jc w:val="left"/>
        <w:rPr>
          <w:sz w:val="26"/>
          <w:szCs w:val="26"/>
        </w:rPr>
      </w:pPr>
    </w:p>
    <w:p w:rsidR="00D679AC" w:rsidRDefault="00D679AC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  <w:rPr>
          <w:sz w:val="26"/>
          <w:szCs w:val="26"/>
        </w:rPr>
      </w:pPr>
    </w:p>
    <w:p w:rsidR="00BD1823" w:rsidRDefault="00BD1823" w:rsidP="00D679AC">
      <w:pPr>
        <w:pStyle w:val="a3"/>
        <w:tabs>
          <w:tab w:val="left" w:pos="8117"/>
        </w:tabs>
        <w:spacing w:line="274" w:lineRule="exact"/>
        <w:ind w:left="725"/>
        <w:jc w:val="left"/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BD1823">
        <w:t>Марьевского</w:t>
      </w:r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r w:rsidR="00E6396B">
        <w:t xml:space="preserve">муниципально-частном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8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Heading1"/>
        <w:ind w:left="2200" w:right="2071"/>
        <w:jc w:val="center"/>
      </w:pPr>
      <w:r>
        <w:t>Сведения</w:t>
      </w:r>
    </w:p>
    <w:p w:rsidR="00D679AC" w:rsidRDefault="00D679AC" w:rsidP="00D679AC">
      <w:pPr>
        <w:pStyle w:val="a3"/>
        <w:spacing w:before="2"/>
        <w:ind w:left="2201" w:right="2071"/>
        <w:jc w:val="center"/>
      </w:pPr>
      <w:r>
        <w:t>о</w:t>
      </w:r>
      <w:r>
        <w:rPr>
          <w:spacing w:val="-4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муниципально-частном</w:t>
      </w:r>
      <w:r>
        <w:rPr>
          <w:spacing w:val="-5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103"/>
        <w:gridCol w:w="3259"/>
      </w:tblGrid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ind w:left="272" w:right="20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949" w:right="194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623" w:right="610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ind w:left="0"/>
        <w:jc w:val="left"/>
        <w:rPr>
          <w:sz w:val="20"/>
        </w:rPr>
      </w:pPr>
    </w:p>
    <w:p w:rsidR="00D679AC" w:rsidRDefault="00D679AC" w:rsidP="00D679AC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103"/>
        <w:gridCol w:w="3259"/>
      </w:tblGrid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 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 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 со-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обяза-</w:t>
            </w:r>
          </w:p>
          <w:p w:rsidR="00D679AC" w:rsidRDefault="00D679AC" w:rsidP="00D679AC">
            <w:pPr>
              <w:pStyle w:val="TableParagraph"/>
              <w:spacing w:before="7" w:line="259" w:lineRule="exact"/>
              <w:rPr>
                <w:sz w:val="24"/>
              </w:rPr>
            </w:pPr>
            <w:r>
              <w:rPr>
                <w:sz w:val="24"/>
              </w:rPr>
              <w:t>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(юридических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лиц) для реализации проекта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spacing w:before="8"/>
        <w:ind w:left="0"/>
        <w:jc w:val="left"/>
        <w:rPr>
          <w:sz w:val="18"/>
        </w:rPr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E267EF">
        <w:t>Марьевского</w:t>
      </w:r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r w:rsidR="00E6396B">
        <w:t xml:space="preserve">муниципально-частном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2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Heading1"/>
        <w:ind w:left="2197" w:right="2071"/>
        <w:jc w:val="center"/>
      </w:pPr>
      <w:r>
        <w:t>Реестр</w:t>
      </w:r>
    </w:p>
    <w:p w:rsidR="00D679AC" w:rsidRDefault="00D679AC" w:rsidP="00D679AC">
      <w:pPr>
        <w:pStyle w:val="a3"/>
        <w:spacing w:before="2"/>
        <w:ind w:left="2199" w:right="2071"/>
        <w:jc w:val="center"/>
      </w:pPr>
      <w:r>
        <w:t>соглашений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муниципально-частном</w:t>
      </w:r>
      <w:r>
        <w:rPr>
          <w:spacing w:val="-6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224"/>
        <w:gridCol w:w="1603"/>
        <w:gridCol w:w="1853"/>
        <w:gridCol w:w="1531"/>
        <w:gridCol w:w="2022"/>
      </w:tblGrid>
      <w:tr w:rsidR="00D679AC" w:rsidTr="00286AA4">
        <w:trPr>
          <w:trHeight w:val="2755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19" w:right="93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5" w:righ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номер,</w:t>
            </w:r>
            <w:r w:rsidR="00E6396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заключе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срок</w:t>
            </w:r>
          </w:p>
          <w:p w:rsidR="00D679AC" w:rsidRDefault="00D679AC" w:rsidP="00D679AC">
            <w:pPr>
              <w:pStyle w:val="TableParagraph"/>
              <w:spacing w:before="0" w:line="247" w:lineRule="auto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действия соглашения</w:t>
            </w: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62" w:right="109"/>
              <w:jc w:val="both"/>
              <w:rPr>
                <w:sz w:val="24"/>
              </w:rPr>
            </w:pPr>
            <w:r>
              <w:rPr>
                <w:sz w:val="24"/>
              </w:rPr>
              <w:t>Сведения о сторонах соглаше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3" w:right="9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</w:t>
            </w:r>
            <w:r w:rsidR="00286AA4">
              <w:rPr>
                <w:sz w:val="24"/>
              </w:rPr>
              <w:t>ния</w:t>
            </w:r>
            <w:r>
              <w:rPr>
                <w:sz w:val="24"/>
              </w:rPr>
              <w:t>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объекта</w:t>
            </w: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(сроки реализации, текущий статус)</w:t>
            </w: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Реквизиты решения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торжении и исполнении соглашения</w:t>
            </w:r>
          </w:p>
        </w:tc>
      </w:tr>
      <w:tr w:rsidR="00D679AC" w:rsidTr="00286AA4">
        <w:trPr>
          <w:trHeight w:val="498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pStyle w:val="a3"/>
        <w:spacing w:before="58" w:line="369" w:lineRule="auto"/>
        <w:ind w:left="0" w:right="173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4864EE" w:rsidRDefault="004864EE" w:rsidP="00D679AC">
      <w:pPr>
        <w:pStyle w:val="a3"/>
        <w:ind w:left="0" w:right="57"/>
        <w:sectPr w:rsidR="004864EE" w:rsidSect="007A2211">
          <w:headerReference w:type="default" r:id="rId32"/>
          <w:pgSz w:w="11910" w:h="16850"/>
          <w:pgMar w:top="1134" w:right="850" w:bottom="1134" w:left="1701" w:header="732" w:footer="0" w:gutter="0"/>
          <w:pgNumType w:start="2"/>
          <w:cols w:space="720"/>
          <w:docGrid w:linePitch="299"/>
        </w:sectPr>
      </w:pPr>
    </w:p>
    <w:p w:rsidR="004864EE" w:rsidRDefault="004864EE" w:rsidP="00D679AC">
      <w:pPr>
        <w:pStyle w:val="a3"/>
        <w:spacing w:before="90" w:line="369" w:lineRule="auto"/>
        <w:ind w:left="0" w:right="170"/>
        <w:sectPr w:rsidR="004864EE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</w:p>
    <w:p w:rsidR="004864EE" w:rsidRDefault="004864EE" w:rsidP="00D679AC">
      <w:pPr>
        <w:pStyle w:val="a3"/>
        <w:spacing w:before="8"/>
        <w:ind w:left="0"/>
        <w:jc w:val="left"/>
        <w:rPr>
          <w:sz w:val="18"/>
        </w:rPr>
      </w:pPr>
    </w:p>
    <w:sectPr w:rsidR="004864EE" w:rsidSect="004864EE">
      <w:pgSz w:w="11910" w:h="16850"/>
      <w:pgMar w:top="980" w:right="560" w:bottom="280" w:left="1680" w:header="7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87" w:rsidRDefault="00935087" w:rsidP="004864EE">
      <w:r>
        <w:separator/>
      </w:r>
    </w:p>
  </w:endnote>
  <w:endnote w:type="continuationSeparator" w:id="1">
    <w:p w:rsidR="00935087" w:rsidRDefault="00935087" w:rsidP="0048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87" w:rsidRDefault="00935087" w:rsidP="004864EE">
      <w:r>
        <w:separator/>
      </w:r>
    </w:p>
  </w:footnote>
  <w:footnote w:type="continuationSeparator" w:id="1">
    <w:p w:rsidR="00935087" w:rsidRDefault="00935087" w:rsidP="0048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AC" w:rsidRDefault="001F5BC1">
    <w:pPr>
      <w:pStyle w:val="a3"/>
      <w:spacing w:line="14" w:lineRule="auto"/>
      <w:ind w:left="0"/>
      <w:jc w:val="left"/>
      <w:rPr>
        <w:sz w:val="20"/>
      </w:rPr>
    </w:pPr>
    <w:r w:rsidRPr="001F5B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85pt;margin-top:35.6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D679AC" w:rsidRDefault="001F5BC1" w:rsidP="00BD1823">
                <w:pPr>
                  <w:pStyle w:val="a3"/>
                  <w:spacing w:before="10"/>
                  <w:ind w:left="0"/>
                  <w:jc w:val="left"/>
                </w:pPr>
                <w:fldSimple w:instr=" PAGE ">
                  <w:r w:rsidR="00E267E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47"/>
    <w:multiLevelType w:val="multilevel"/>
    <w:tmpl w:val="ABE63A8E"/>
    <w:lvl w:ilvl="0">
      <w:start w:val="4"/>
      <w:numFmt w:val="decimal"/>
      <w:lvlText w:val="%1"/>
      <w:lvlJc w:val="left"/>
      <w:pPr>
        <w:ind w:left="305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5"/>
      </w:pPr>
      <w:rPr>
        <w:rFonts w:hint="default"/>
        <w:lang w:val="ru-RU" w:eastAsia="en-US" w:bidi="ar-SA"/>
      </w:rPr>
    </w:lvl>
  </w:abstractNum>
  <w:abstractNum w:abstractNumId="1">
    <w:nsid w:val="084153A3"/>
    <w:multiLevelType w:val="multilevel"/>
    <w:tmpl w:val="A5D0A25E"/>
    <w:lvl w:ilvl="0">
      <w:start w:val="1"/>
      <w:numFmt w:val="decimal"/>
      <w:lvlText w:val="%1."/>
      <w:lvlJc w:val="left"/>
      <w:pPr>
        <w:ind w:left="30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44"/>
      </w:pPr>
      <w:rPr>
        <w:rFonts w:hint="default"/>
        <w:lang w:val="ru-RU" w:eastAsia="en-US" w:bidi="ar-SA"/>
      </w:rPr>
    </w:lvl>
  </w:abstractNum>
  <w:abstractNum w:abstractNumId="2">
    <w:nsid w:val="20046D5A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3">
    <w:nsid w:val="23762A50"/>
    <w:multiLevelType w:val="hybridMultilevel"/>
    <w:tmpl w:val="E5CC5920"/>
    <w:lvl w:ilvl="0" w:tplc="B7C22448">
      <w:start w:val="1"/>
      <w:numFmt w:val="decimal"/>
      <w:lvlText w:val="%1)"/>
      <w:lvlJc w:val="left"/>
      <w:pPr>
        <w:ind w:left="3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9BB0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5A48FB7C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69AE92BC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4" w:tplc="A4C0034E">
      <w:numFmt w:val="bullet"/>
      <w:lvlText w:val="•"/>
      <w:lvlJc w:val="left"/>
      <w:pPr>
        <w:ind w:left="4046" w:hanging="264"/>
      </w:pPr>
      <w:rPr>
        <w:rFonts w:hint="default"/>
        <w:lang w:val="ru-RU" w:eastAsia="en-US" w:bidi="ar-SA"/>
      </w:rPr>
    </w:lvl>
    <w:lvl w:ilvl="5" w:tplc="39C496C8">
      <w:numFmt w:val="bullet"/>
      <w:lvlText w:val="•"/>
      <w:lvlJc w:val="left"/>
      <w:pPr>
        <w:ind w:left="4983" w:hanging="264"/>
      </w:pPr>
      <w:rPr>
        <w:rFonts w:hint="default"/>
        <w:lang w:val="ru-RU" w:eastAsia="en-US" w:bidi="ar-SA"/>
      </w:rPr>
    </w:lvl>
    <w:lvl w:ilvl="6" w:tplc="F06291DA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7" w:tplc="CB0C1454">
      <w:numFmt w:val="bullet"/>
      <w:lvlText w:val="•"/>
      <w:lvlJc w:val="left"/>
      <w:pPr>
        <w:ind w:left="6856" w:hanging="264"/>
      </w:pPr>
      <w:rPr>
        <w:rFonts w:hint="default"/>
        <w:lang w:val="ru-RU" w:eastAsia="en-US" w:bidi="ar-SA"/>
      </w:rPr>
    </w:lvl>
    <w:lvl w:ilvl="8" w:tplc="565C66B0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</w:abstractNum>
  <w:abstractNum w:abstractNumId="4">
    <w:nsid w:val="3D275332"/>
    <w:multiLevelType w:val="hybridMultilevel"/>
    <w:tmpl w:val="CD98EA50"/>
    <w:lvl w:ilvl="0" w:tplc="C17EAFE4">
      <w:start w:val="1"/>
      <w:numFmt w:val="decimal"/>
      <w:lvlText w:val="%1)"/>
      <w:lvlJc w:val="left"/>
      <w:pPr>
        <w:ind w:left="30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2EB54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AA16BD78">
      <w:numFmt w:val="bullet"/>
      <w:lvlText w:val="•"/>
      <w:lvlJc w:val="left"/>
      <w:pPr>
        <w:ind w:left="2173" w:hanging="276"/>
      </w:pPr>
      <w:rPr>
        <w:rFonts w:hint="default"/>
        <w:lang w:val="ru-RU" w:eastAsia="en-US" w:bidi="ar-SA"/>
      </w:rPr>
    </w:lvl>
    <w:lvl w:ilvl="3" w:tplc="41E45C26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4" w:tplc="76228006">
      <w:numFmt w:val="bullet"/>
      <w:lvlText w:val="•"/>
      <w:lvlJc w:val="left"/>
      <w:pPr>
        <w:ind w:left="4046" w:hanging="276"/>
      </w:pPr>
      <w:rPr>
        <w:rFonts w:hint="default"/>
        <w:lang w:val="ru-RU" w:eastAsia="en-US" w:bidi="ar-SA"/>
      </w:rPr>
    </w:lvl>
    <w:lvl w:ilvl="5" w:tplc="C45A45E2">
      <w:numFmt w:val="bullet"/>
      <w:lvlText w:val="•"/>
      <w:lvlJc w:val="left"/>
      <w:pPr>
        <w:ind w:left="4983" w:hanging="276"/>
      </w:pPr>
      <w:rPr>
        <w:rFonts w:hint="default"/>
        <w:lang w:val="ru-RU" w:eastAsia="en-US" w:bidi="ar-SA"/>
      </w:rPr>
    </w:lvl>
    <w:lvl w:ilvl="6" w:tplc="6F86F250">
      <w:numFmt w:val="bullet"/>
      <w:lvlText w:val="•"/>
      <w:lvlJc w:val="left"/>
      <w:pPr>
        <w:ind w:left="5919" w:hanging="276"/>
      </w:pPr>
      <w:rPr>
        <w:rFonts w:hint="default"/>
        <w:lang w:val="ru-RU" w:eastAsia="en-US" w:bidi="ar-SA"/>
      </w:rPr>
    </w:lvl>
    <w:lvl w:ilvl="7" w:tplc="78AAAA72">
      <w:numFmt w:val="bullet"/>
      <w:lvlText w:val="•"/>
      <w:lvlJc w:val="left"/>
      <w:pPr>
        <w:ind w:left="6856" w:hanging="276"/>
      </w:pPr>
      <w:rPr>
        <w:rFonts w:hint="default"/>
        <w:lang w:val="ru-RU" w:eastAsia="en-US" w:bidi="ar-SA"/>
      </w:rPr>
    </w:lvl>
    <w:lvl w:ilvl="8" w:tplc="66C62B1A">
      <w:numFmt w:val="bullet"/>
      <w:lvlText w:val="•"/>
      <w:lvlJc w:val="left"/>
      <w:pPr>
        <w:ind w:left="7793" w:hanging="276"/>
      </w:pPr>
      <w:rPr>
        <w:rFonts w:hint="default"/>
        <w:lang w:val="ru-RU" w:eastAsia="en-US" w:bidi="ar-SA"/>
      </w:rPr>
    </w:lvl>
  </w:abstractNum>
  <w:abstractNum w:abstractNumId="5">
    <w:nsid w:val="4BE3131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6">
    <w:nsid w:val="6B597201"/>
    <w:multiLevelType w:val="multilevel"/>
    <w:tmpl w:val="6D4C655E"/>
    <w:lvl w:ilvl="0">
      <w:start w:val="2"/>
      <w:numFmt w:val="decimal"/>
      <w:lvlText w:val="%1"/>
      <w:lvlJc w:val="left"/>
      <w:pPr>
        <w:ind w:left="305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en-US" w:bidi="ar-SA"/>
      </w:rPr>
    </w:lvl>
  </w:abstractNum>
  <w:abstractNum w:abstractNumId="7">
    <w:nsid w:val="6DE24442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8">
    <w:nsid w:val="75D41AFB"/>
    <w:multiLevelType w:val="multilevel"/>
    <w:tmpl w:val="553A2A60"/>
    <w:lvl w:ilvl="0">
      <w:start w:val="1"/>
      <w:numFmt w:val="decimal"/>
      <w:lvlText w:val="%1"/>
      <w:lvlJc w:val="left"/>
      <w:pPr>
        <w:ind w:left="30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0"/>
      </w:pPr>
      <w:rPr>
        <w:rFonts w:hint="default"/>
        <w:lang w:val="ru-RU" w:eastAsia="en-US" w:bidi="ar-SA"/>
      </w:rPr>
    </w:lvl>
  </w:abstractNum>
  <w:abstractNum w:abstractNumId="9">
    <w:nsid w:val="777A592E"/>
    <w:multiLevelType w:val="hybridMultilevel"/>
    <w:tmpl w:val="14C2D6BA"/>
    <w:lvl w:ilvl="0" w:tplc="419C7474">
      <w:start w:val="1"/>
      <w:numFmt w:val="decimal"/>
      <w:lvlText w:val="%1)"/>
      <w:lvlJc w:val="left"/>
      <w:pPr>
        <w:ind w:left="305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48B90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81762B08">
      <w:numFmt w:val="bullet"/>
      <w:lvlText w:val="•"/>
      <w:lvlJc w:val="left"/>
      <w:pPr>
        <w:ind w:left="2173" w:hanging="271"/>
      </w:pPr>
      <w:rPr>
        <w:rFonts w:hint="default"/>
        <w:lang w:val="ru-RU" w:eastAsia="en-US" w:bidi="ar-SA"/>
      </w:rPr>
    </w:lvl>
    <w:lvl w:ilvl="3" w:tplc="5B2ACE46">
      <w:numFmt w:val="bullet"/>
      <w:lvlText w:val="•"/>
      <w:lvlJc w:val="left"/>
      <w:pPr>
        <w:ind w:left="3109" w:hanging="271"/>
      </w:pPr>
      <w:rPr>
        <w:rFonts w:hint="default"/>
        <w:lang w:val="ru-RU" w:eastAsia="en-US" w:bidi="ar-SA"/>
      </w:rPr>
    </w:lvl>
    <w:lvl w:ilvl="4" w:tplc="0458F3F0">
      <w:numFmt w:val="bullet"/>
      <w:lvlText w:val="•"/>
      <w:lvlJc w:val="left"/>
      <w:pPr>
        <w:ind w:left="4046" w:hanging="271"/>
      </w:pPr>
      <w:rPr>
        <w:rFonts w:hint="default"/>
        <w:lang w:val="ru-RU" w:eastAsia="en-US" w:bidi="ar-SA"/>
      </w:rPr>
    </w:lvl>
    <w:lvl w:ilvl="5" w:tplc="C1BCC09E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E258FA0E">
      <w:numFmt w:val="bullet"/>
      <w:lvlText w:val="•"/>
      <w:lvlJc w:val="left"/>
      <w:pPr>
        <w:ind w:left="5919" w:hanging="271"/>
      </w:pPr>
      <w:rPr>
        <w:rFonts w:hint="default"/>
        <w:lang w:val="ru-RU" w:eastAsia="en-US" w:bidi="ar-SA"/>
      </w:rPr>
    </w:lvl>
    <w:lvl w:ilvl="7" w:tplc="9AF64D08">
      <w:numFmt w:val="bullet"/>
      <w:lvlText w:val="•"/>
      <w:lvlJc w:val="left"/>
      <w:pPr>
        <w:ind w:left="6856" w:hanging="271"/>
      </w:pPr>
      <w:rPr>
        <w:rFonts w:hint="default"/>
        <w:lang w:val="ru-RU" w:eastAsia="en-US" w:bidi="ar-SA"/>
      </w:rPr>
    </w:lvl>
    <w:lvl w:ilvl="8" w:tplc="BB52CDC0">
      <w:numFmt w:val="bullet"/>
      <w:lvlText w:val="•"/>
      <w:lvlJc w:val="left"/>
      <w:pPr>
        <w:ind w:left="7793" w:hanging="271"/>
      </w:pPr>
      <w:rPr>
        <w:rFonts w:hint="default"/>
        <w:lang w:val="ru-RU" w:eastAsia="en-US" w:bidi="ar-SA"/>
      </w:rPr>
    </w:lvl>
  </w:abstractNum>
  <w:abstractNum w:abstractNumId="10">
    <w:nsid w:val="77FB1C9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11">
    <w:nsid w:val="7C8424DD"/>
    <w:multiLevelType w:val="hybridMultilevel"/>
    <w:tmpl w:val="C6E25636"/>
    <w:lvl w:ilvl="0" w:tplc="F0A213C2">
      <w:start w:val="1"/>
      <w:numFmt w:val="decimal"/>
      <w:lvlText w:val="%1)"/>
      <w:lvlJc w:val="left"/>
      <w:pPr>
        <w:ind w:left="4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CB82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D870C4A6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BC664A0E">
      <w:numFmt w:val="bullet"/>
      <w:lvlText w:val="•"/>
      <w:lvlJc w:val="left"/>
      <w:pPr>
        <w:ind w:left="3669" w:hanging="260"/>
      </w:pPr>
      <w:rPr>
        <w:rFonts w:hint="default"/>
        <w:lang w:val="ru-RU" w:eastAsia="en-US" w:bidi="ar-SA"/>
      </w:rPr>
    </w:lvl>
    <w:lvl w:ilvl="4" w:tplc="6B88A34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CD96AAEA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5714FD1E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0B285C60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58984E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864EE"/>
    <w:rsid w:val="001A5B8F"/>
    <w:rsid w:val="001F5BC1"/>
    <w:rsid w:val="002424C4"/>
    <w:rsid w:val="00286AA4"/>
    <w:rsid w:val="002D4F52"/>
    <w:rsid w:val="00386CB6"/>
    <w:rsid w:val="003E5B68"/>
    <w:rsid w:val="004864EE"/>
    <w:rsid w:val="004B368D"/>
    <w:rsid w:val="004E7B63"/>
    <w:rsid w:val="004F1E9E"/>
    <w:rsid w:val="0066398D"/>
    <w:rsid w:val="0073623A"/>
    <w:rsid w:val="007A2211"/>
    <w:rsid w:val="008F747C"/>
    <w:rsid w:val="00935087"/>
    <w:rsid w:val="009C3792"/>
    <w:rsid w:val="009C57E9"/>
    <w:rsid w:val="00AC5A6F"/>
    <w:rsid w:val="00BD1823"/>
    <w:rsid w:val="00BF49DC"/>
    <w:rsid w:val="00D331E6"/>
    <w:rsid w:val="00D55A24"/>
    <w:rsid w:val="00D618C6"/>
    <w:rsid w:val="00D679AC"/>
    <w:rsid w:val="00D91E97"/>
    <w:rsid w:val="00E04844"/>
    <w:rsid w:val="00E267EF"/>
    <w:rsid w:val="00E6396B"/>
    <w:rsid w:val="00EA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EE"/>
    <w:pPr>
      <w:ind w:left="30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64EE"/>
    <w:pPr>
      <w:ind w:left="19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64EE"/>
    <w:pPr>
      <w:spacing w:before="119"/>
      <w:ind w:left="2197" w:right="20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864EE"/>
    <w:pPr>
      <w:ind w:left="30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864EE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2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55A24"/>
    <w:pPr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table" w:styleId="a9">
    <w:name w:val="Table Grid"/>
    <w:basedOn w:val="a1"/>
    <w:uiPriority w:val="59"/>
    <w:rsid w:val="00D5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headerbullet1gifbullet1gif">
    <w:name w:val="msoheaderbullet1gifbullet1.gif"/>
    <w:basedOn w:val="a"/>
    <w:rsid w:val="00D331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headerbullet1gifbullet3gif">
    <w:name w:val="msoheaderbullet1gifbullet3.gif"/>
    <w:basedOn w:val="a"/>
    <w:rsid w:val="00D331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D18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182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D18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18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F48B798B38CF3D8C2E28428E540D4A4797CC90497723472F159E2B345DC588F652155UAt0F" TargetMode="External"/><Relationship Id="rId13" Type="http://schemas.openxmlformats.org/officeDocument/2006/relationships/hyperlink" Target="consultantplus://offline/ref%3D9F48B798B38CF3D8C2E28428E540D4A4797CC90497723472F159E2B345DC588F652155A0UDtCF" TargetMode="External"/><Relationship Id="rId18" Type="http://schemas.openxmlformats.org/officeDocument/2006/relationships/hyperlink" Target="consultantplus://offline/ref%3D9F48B798B38CF3D8C2E28428E540D4A4797CC90497723472F159E2B345DC588F652155A0DA5E06C3UFt1F" TargetMode="External"/><Relationship Id="rId26" Type="http://schemas.openxmlformats.org/officeDocument/2006/relationships/hyperlink" Target="consultantplus://offline/ref%3D9F48B798B38CF3D8C2E28428E540D4A47B75C80490713472F159E2B345UDt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F48B798B38CF3D8C2E28428E540D4A47B75C80C92753472F159E2B345UDtC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9F48B798B38CF3D8C2E28428E540D4A4797CC90497723472F159E2B345DC588F652155A0DA5E06C5UFt0F" TargetMode="External"/><Relationship Id="rId17" Type="http://schemas.openxmlformats.org/officeDocument/2006/relationships/hyperlink" Target="consultantplus://offline/ref%3D9F48B798B38CF3D8C2E28428E540D4A47B75C80D98763472F159E2B345DC588F652155A0DA5E07C0UFt3F" TargetMode="External"/><Relationship Id="rId25" Type="http://schemas.openxmlformats.org/officeDocument/2006/relationships/hyperlink" Target="consultantplus://offline/ref%3D9F48B798B38CF3D8C2E28428E540D4A4797CC90497723472F159E2B345DC588F652155A0DA5E04C0UFtC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F48B798B38CF3D8C2E28428E540D4A47B75C80D98763472F159E2B345DC588F652155A0DA5E07C3UFt0F" TargetMode="External"/><Relationship Id="rId20" Type="http://schemas.openxmlformats.org/officeDocument/2006/relationships/hyperlink" Target="consultantplus://offline/ref%3D9F48B798B38CF3D8C2E28428E540D4A4797CC90497723472F159E2B345DC588F652155UAt8F" TargetMode="External"/><Relationship Id="rId29" Type="http://schemas.openxmlformats.org/officeDocument/2006/relationships/hyperlink" Target="consultantplus://offline/ref%3D9F48B798B38CF3D8C2E28428E540D4A47B75C90091703472F159E2B345DC588F652155A0DA5E07C4UFt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9F48B798B38CF3D8C2E28428E540D4A4797CC90497723472F159E2B345DC588F652155A0DA5E06C5UFt7F" TargetMode="External"/><Relationship Id="rId24" Type="http://schemas.openxmlformats.org/officeDocument/2006/relationships/hyperlink" Target="consultantplus://offline/ref%3D9F48B798B38CF3D8C2E28428E540D4A47B75C90091703472F159E2B345DC588F652155A0DA5E07C3UFt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F48B798B38CF3D8C2E28428E540D4A4797CC90497723472F159E2B345UDtCF" TargetMode="External"/><Relationship Id="rId23" Type="http://schemas.openxmlformats.org/officeDocument/2006/relationships/hyperlink" Target="consultantplus://offline/ref%3D9F48B798B38CF3D8C2E28428E540D4A47B75C80C92753472F159E2B345DC588F652155A0DA5E07C3UFt5F" TargetMode="External"/><Relationship Id="rId28" Type="http://schemas.openxmlformats.org/officeDocument/2006/relationships/hyperlink" Target="consultantplus://offline/ref%3D9F48B798B38CF3D8C2E28428E540D4A47B75C90091703472F159E2B345DC588F652155A0DA5E07C4UFtDF" TargetMode="External"/><Relationship Id="rId10" Type="http://schemas.openxmlformats.org/officeDocument/2006/relationships/hyperlink" Target="consultantplus://offline/ref%3D9F48B798B38CF3D8C2E28428E540D4A4797CC90497723472F159E2B345DC588F652155A0DA5E06C1UFt5F" TargetMode="External"/><Relationship Id="rId19" Type="http://schemas.openxmlformats.org/officeDocument/2006/relationships/hyperlink" Target="consultantplus://offline/ref%3D9F48B798B38CF3D8C2E28428E540D4A4797CC90497723472F159E2B345DC588F652155A0DA5E06C2UFt7F" TargetMode="External"/><Relationship Id="rId31" Type="http://schemas.openxmlformats.org/officeDocument/2006/relationships/hyperlink" Target="consultantplus://offline/ref%3D9F48B798B38CF3D8C2E28428E540D4A47B75C90091703472F159E2B345DC588F652155A0DA5E07C3UF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F48B798B38CF3D8C2E28428E540D4A4797CC90497723472F159E2B345UDtCF" TargetMode="External"/><Relationship Id="rId14" Type="http://schemas.openxmlformats.org/officeDocument/2006/relationships/hyperlink" Target="consultantplus://offline/ref%3D9F48B798B38CF3D8C2E28428E540D4A4797CC90497723472F159E2B345UDtCF" TargetMode="External"/><Relationship Id="rId22" Type="http://schemas.openxmlformats.org/officeDocument/2006/relationships/hyperlink" Target="consultantplus://offline/ref%3D9F48B798B38CF3D8C2E28428E540D4A4797CC90497723472F159E2B345DC588F652155A0DA5E07C5UFt3F" TargetMode="External"/><Relationship Id="rId27" Type="http://schemas.openxmlformats.org/officeDocument/2006/relationships/hyperlink" Target="consultantplus://offline/ref%3D9F48B798B38CF3D8C2E28428E540D4A4797CC90497723472F159E2B345UDtCF" TargetMode="External"/><Relationship Id="rId30" Type="http://schemas.openxmlformats.org/officeDocument/2006/relationships/hyperlink" Target="consultantplus://offline/ref%3D9F48B798B38CF3D8C2E28428E540D4A47B75C90D92743472F159E2B345UDt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Наталья</cp:lastModifiedBy>
  <cp:revision>12</cp:revision>
  <cp:lastPrinted>2021-06-10T11:02:00Z</cp:lastPrinted>
  <dcterms:created xsi:type="dcterms:W3CDTF">2021-06-09T07:29:00Z</dcterms:created>
  <dcterms:modified xsi:type="dcterms:W3CDTF">2021-06-10T11:02:00Z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