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11" w:rsidRDefault="00FD0F11" w:rsidP="00FD0F11">
      <w:pPr>
        <w:keepNext/>
        <w:ind w:left="284"/>
        <w:jc w:val="center"/>
      </w:pPr>
      <w:r>
        <w:rPr>
          <w:noProof/>
        </w:rPr>
        <w:drawing>
          <wp:inline distT="0" distB="0" distL="0" distR="0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11" w:rsidRPr="002B72CD" w:rsidRDefault="00FD0F11" w:rsidP="00FD0F11">
      <w:pPr>
        <w:pStyle w:val="Style1"/>
        <w:widowControl/>
        <w:spacing w:before="53" w:line="283" w:lineRule="exact"/>
        <w:ind w:right="-438"/>
        <w:rPr>
          <w:rStyle w:val="FontStyle11"/>
          <w:rFonts w:eastAsia="Arial"/>
          <w:sz w:val="28"/>
          <w:szCs w:val="28"/>
        </w:rPr>
      </w:pPr>
      <w:r>
        <w:rPr>
          <w:rStyle w:val="FontStyle11"/>
          <w:rFonts w:eastAsia="Arial"/>
          <w:sz w:val="28"/>
          <w:szCs w:val="28"/>
        </w:rPr>
        <w:t xml:space="preserve">                                                                СОВЕТ                                     </w:t>
      </w:r>
    </w:p>
    <w:p w:rsidR="00FD0F11" w:rsidRPr="0084032C" w:rsidRDefault="00FD0F11" w:rsidP="00FD0F11">
      <w:pPr>
        <w:pStyle w:val="Style2"/>
        <w:widowControl/>
        <w:ind w:right="-438"/>
        <w:rPr>
          <w:rStyle w:val="FontStyle11"/>
          <w:rFonts w:eastAsia="Arial"/>
          <w:b w:val="0"/>
          <w:sz w:val="28"/>
          <w:szCs w:val="28"/>
        </w:rPr>
      </w:pPr>
      <w:r>
        <w:rPr>
          <w:rStyle w:val="FontStyle11"/>
          <w:rFonts w:eastAsia="Arial"/>
          <w:sz w:val="28"/>
          <w:szCs w:val="28"/>
        </w:rPr>
        <w:t>МАРЬЕВСКОГО</w:t>
      </w:r>
      <w:r w:rsidRPr="0084032C">
        <w:rPr>
          <w:rStyle w:val="FontStyle11"/>
          <w:rFonts w:eastAsia="Arial"/>
          <w:sz w:val="28"/>
          <w:szCs w:val="28"/>
        </w:rPr>
        <w:t xml:space="preserve"> МУНИЦИПАЛЬНОГО ОБРАЗОВАНИЯ </w:t>
      </w:r>
    </w:p>
    <w:p w:rsidR="00FD0F11" w:rsidRPr="0084032C" w:rsidRDefault="00FD0F11" w:rsidP="00FD0F11">
      <w:pPr>
        <w:pStyle w:val="Style2"/>
        <w:widowControl/>
        <w:ind w:right="-438"/>
        <w:rPr>
          <w:rStyle w:val="FontStyle11"/>
          <w:rFonts w:eastAsia="Arial"/>
          <w:b w:val="0"/>
          <w:sz w:val="28"/>
          <w:szCs w:val="28"/>
        </w:rPr>
      </w:pPr>
      <w:r w:rsidRPr="0084032C">
        <w:rPr>
          <w:rStyle w:val="FontStyle11"/>
          <w:rFonts w:eastAsia="Arial"/>
          <w:sz w:val="28"/>
          <w:szCs w:val="28"/>
        </w:rPr>
        <w:t>ЕРШОВСКОГО РАЙОНА САРАТОВСКОЙ ОБЛАСТИ</w:t>
      </w:r>
    </w:p>
    <w:p w:rsidR="00FD0F11" w:rsidRPr="0084032C" w:rsidRDefault="00FD0F11" w:rsidP="00FD0F11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FD0F11" w:rsidRPr="0084032C" w:rsidRDefault="00FD0F11" w:rsidP="00FD0F11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8"/>
          <w:szCs w:val="28"/>
        </w:rPr>
      </w:pPr>
      <w:r w:rsidRPr="0084032C">
        <w:rPr>
          <w:rStyle w:val="FontStyle12"/>
          <w:sz w:val="28"/>
          <w:szCs w:val="28"/>
        </w:rPr>
        <w:t>РЕШЕНИЕ</w:t>
      </w:r>
    </w:p>
    <w:p w:rsidR="00FD0F11" w:rsidRPr="0084032C" w:rsidRDefault="00FD0F11" w:rsidP="00FD0F11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455EE2" w:rsidRDefault="00FD0F11" w:rsidP="00FD0F11">
      <w:pPr>
        <w:pStyle w:val="af3"/>
        <w:rPr>
          <w:rFonts w:ascii="Times New Roman" w:hAnsi="Times New Roman" w:cs="Calibri"/>
          <w:sz w:val="28"/>
          <w:szCs w:val="28"/>
        </w:rPr>
      </w:pPr>
      <w:r>
        <w:rPr>
          <w:rStyle w:val="FontStyle13"/>
          <w:rFonts w:eastAsia="Arial"/>
          <w:sz w:val="28"/>
          <w:szCs w:val="28"/>
        </w:rPr>
        <w:t>от  02.11.2021г.                                 № 39-114</w:t>
      </w:r>
      <w:r>
        <w:rPr>
          <w:rStyle w:val="FontStyle13"/>
          <w:rFonts w:eastAsia="Arial"/>
          <w:sz w:val="28"/>
          <w:szCs w:val="28"/>
        </w:rPr>
        <w:tab/>
      </w:r>
      <w:r>
        <w:rPr>
          <w:rStyle w:val="FontStyle13"/>
          <w:rFonts w:eastAsia="Arial"/>
          <w:sz w:val="28"/>
          <w:szCs w:val="28"/>
        </w:rPr>
        <w:tab/>
      </w:r>
      <w:r>
        <w:rPr>
          <w:rStyle w:val="FontStyle13"/>
          <w:rFonts w:eastAsia="Arial"/>
          <w:sz w:val="28"/>
          <w:szCs w:val="28"/>
        </w:rPr>
        <w:tab/>
      </w:r>
      <w:r w:rsidR="001027AB">
        <w:rPr>
          <w:rFonts w:ascii="Times New Roman" w:hAnsi="Times New Roman" w:cs="Calibri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455EE2">
        <w:tc>
          <w:tcPr>
            <w:tcW w:w="5070" w:type="dxa"/>
            <w:noWrap/>
          </w:tcPr>
          <w:p w:rsidR="00455EE2" w:rsidRDefault="00455EE2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EE2" w:rsidRDefault="001027AB" w:rsidP="00FD0F11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</w:t>
            </w:r>
            <w:r w:rsidR="00FD0F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Марьевского</w:t>
            </w:r>
            <w:r w:rsidR="00FD0F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от 28.11.2015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FD0F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35-70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земельном налоге на территории Марьевского</w:t>
            </w:r>
          </w:p>
          <w:p w:rsidR="00455EE2" w:rsidRDefault="001027AB" w:rsidP="00FD0F11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образования»</w:t>
            </w:r>
          </w:p>
          <w:p w:rsidR="00455EE2" w:rsidRDefault="00455EE2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EE2" w:rsidRDefault="00455EE2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5EE2" w:rsidRDefault="001027AB" w:rsidP="00FD0F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D0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Марьевского муниципального образования Ершовского </w:t>
      </w:r>
      <w:r>
        <w:rPr>
          <w:rFonts w:ascii="Times New Roman" w:hAnsi="Times New Roman" w:cs="Times New Roman"/>
          <w:sz w:val="28"/>
          <w:szCs w:val="28"/>
        </w:rPr>
        <w:t>района, Совет</w:t>
      </w:r>
      <w:r w:rsidR="00FD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Марьевского</w:t>
      </w:r>
      <w:r w:rsidR="00FD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Ершовского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0F1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55EE2" w:rsidRDefault="001027AB" w:rsidP="00FD0F1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решения Совета Марьевского</w:t>
      </w:r>
      <w:r w:rsidR="00FD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28.11.2015 года № 35-70 «О земельном налоге на территории Марьевского  муниципального образования» признать утратившими силу.</w:t>
      </w:r>
    </w:p>
    <w:p w:rsidR="00455EE2" w:rsidRDefault="001027AB" w:rsidP="00F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законную силу с момента официального обнародования с 01 января 2022 года.</w:t>
      </w:r>
    </w:p>
    <w:p w:rsidR="00455EE2" w:rsidRDefault="001027AB" w:rsidP="00FD0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Ершовского  муниципального района в сети Интернет.</w:t>
      </w:r>
    </w:p>
    <w:p w:rsidR="00455EE2" w:rsidRDefault="00455E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5EE2" w:rsidRDefault="00455EE2">
      <w:pPr>
        <w:pStyle w:val="af3"/>
        <w:rPr>
          <w:rFonts w:ascii="Times New Roman" w:hAnsi="Times New Roman"/>
          <w:sz w:val="28"/>
          <w:szCs w:val="28"/>
        </w:rPr>
      </w:pPr>
    </w:p>
    <w:p w:rsidR="00455EE2" w:rsidRDefault="00455EE2">
      <w:pPr>
        <w:pStyle w:val="af3"/>
        <w:rPr>
          <w:rFonts w:ascii="Times New Roman" w:hAnsi="Times New Roman"/>
          <w:sz w:val="28"/>
          <w:szCs w:val="28"/>
        </w:rPr>
      </w:pPr>
    </w:p>
    <w:p w:rsidR="00455EE2" w:rsidRDefault="00455EE2">
      <w:pPr>
        <w:pStyle w:val="af3"/>
        <w:rPr>
          <w:rFonts w:ascii="Times New Roman" w:hAnsi="Times New Roman"/>
          <w:sz w:val="28"/>
          <w:szCs w:val="28"/>
        </w:rPr>
      </w:pPr>
    </w:p>
    <w:p w:rsidR="00455EE2" w:rsidRDefault="001027AB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Марьевского МО</w:t>
      </w:r>
    </w:p>
    <w:p w:rsidR="00455EE2" w:rsidRDefault="001027AB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455EE2" w:rsidRDefault="001027AB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F11">
        <w:rPr>
          <w:rFonts w:ascii="Times New Roman" w:hAnsi="Times New Roman"/>
          <w:sz w:val="28"/>
          <w:szCs w:val="28"/>
        </w:rPr>
        <w:t>С.И. Яковлев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455EE2" w:rsidSect="004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AB" w:rsidRDefault="001027AB">
      <w:pPr>
        <w:spacing w:after="0" w:line="240" w:lineRule="auto"/>
      </w:pPr>
      <w:r>
        <w:separator/>
      </w:r>
    </w:p>
  </w:endnote>
  <w:endnote w:type="continuationSeparator" w:id="1">
    <w:p w:rsidR="001027AB" w:rsidRDefault="0010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AB" w:rsidRDefault="001027AB">
      <w:pPr>
        <w:spacing w:after="0" w:line="240" w:lineRule="auto"/>
      </w:pPr>
      <w:r>
        <w:separator/>
      </w:r>
    </w:p>
  </w:footnote>
  <w:footnote w:type="continuationSeparator" w:id="1">
    <w:p w:rsidR="001027AB" w:rsidRDefault="0010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3B15"/>
    <w:multiLevelType w:val="hybridMultilevel"/>
    <w:tmpl w:val="A84E630E"/>
    <w:lvl w:ilvl="0" w:tplc="7ABC0A9A">
      <w:start w:val="1"/>
      <w:numFmt w:val="decimal"/>
      <w:lvlText w:val="%1."/>
      <w:lvlJc w:val="left"/>
      <w:pPr>
        <w:ind w:left="1080" w:hanging="360"/>
      </w:pPr>
    </w:lvl>
    <w:lvl w:ilvl="1" w:tplc="0922C93E">
      <w:numFmt w:val="none"/>
      <w:lvlText w:val=""/>
      <w:lvlJc w:val="left"/>
      <w:pPr>
        <w:tabs>
          <w:tab w:val="num" w:pos="360"/>
        </w:tabs>
      </w:pPr>
    </w:lvl>
    <w:lvl w:ilvl="2" w:tplc="D40A2C82">
      <w:numFmt w:val="none"/>
      <w:lvlText w:val=""/>
      <w:lvlJc w:val="left"/>
      <w:pPr>
        <w:tabs>
          <w:tab w:val="num" w:pos="360"/>
        </w:tabs>
      </w:pPr>
    </w:lvl>
    <w:lvl w:ilvl="3" w:tplc="D1122900">
      <w:numFmt w:val="none"/>
      <w:lvlText w:val=""/>
      <w:lvlJc w:val="left"/>
      <w:pPr>
        <w:tabs>
          <w:tab w:val="num" w:pos="360"/>
        </w:tabs>
      </w:pPr>
    </w:lvl>
    <w:lvl w:ilvl="4" w:tplc="32D0A550">
      <w:numFmt w:val="none"/>
      <w:lvlText w:val=""/>
      <w:lvlJc w:val="left"/>
      <w:pPr>
        <w:tabs>
          <w:tab w:val="num" w:pos="360"/>
        </w:tabs>
      </w:pPr>
    </w:lvl>
    <w:lvl w:ilvl="5" w:tplc="8ECCB628">
      <w:numFmt w:val="none"/>
      <w:lvlText w:val=""/>
      <w:lvlJc w:val="left"/>
      <w:pPr>
        <w:tabs>
          <w:tab w:val="num" w:pos="360"/>
        </w:tabs>
      </w:pPr>
    </w:lvl>
    <w:lvl w:ilvl="6" w:tplc="A1363942">
      <w:numFmt w:val="none"/>
      <w:lvlText w:val=""/>
      <w:lvlJc w:val="left"/>
      <w:pPr>
        <w:tabs>
          <w:tab w:val="num" w:pos="360"/>
        </w:tabs>
      </w:pPr>
    </w:lvl>
    <w:lvl w:ilvl="7" w:tplc="E74291EE">
      <w:numFmt w:val="none"/>
      <w:lvlText w:val=""/>
      <w:lvlJc w:val="left"/>
      <w:pPr>
        <w:tabs>
          <w:tab w:val="num" w:pos="360"/>
        </w:tabs>
      </w:pPr>
    </w:lvl>
    <w:lvl w:ilvl="8" w:tplc="FFC4BA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EE2"/>
    <w:rsid w:val="001027AB"/>
    <w:rsid w:val="00455EE2"/>
    <w:rsid w:val="00F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55E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5EE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55E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5EE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55E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5E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55E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5E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55E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5E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55E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5E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55E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5E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55E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5E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55EE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55EE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55EE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55EE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55E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5E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5EE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55E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55E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55E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55EE2"/>
  </w:style>
  <w:style w:type="paragraph" w:customStyle="1" w:styleId="Footer">
    <w:name w:val="Footer"/>
    <w:basedOn w:val="a"/>
    <w:link w:val="CaptionChar"/>
    <w:uiPriority w:val="99"/>
    <w:unhideWhenUsed/>
    <w:rsid w:val="00455E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55E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55EE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5EE2"/>
  </w:style>
  <w:style w:type="table" w:styleId="a9">
    <w:name w:val="Table Grid"/>
    <w:basedOn w:val="a1"/>
    <w:uiPriority w:val="59"/>
    <w:rsid w:val="00455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55E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55E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5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55EE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5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55EE2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55EE2"/>
    <w:rPr>
      <w:sz w:val="18"/>
    </w:rPr>
  </w:style>
  <w:style w:type="character" w:styleId="ac">
    <w:name w:val="footnote reference"/>
    <w:basedOn w:val="a0"/>
    <w:uiPriority w:val="99"/>
    <w:unhideWhenUsed/>
    <w:rsid w:val="00455EE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55EE2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55EE2"/>
    <w:rPr>
      <w:sz w:val="20"/>
    </w:rPr>
  </w:style>
  <w:style w:type="character" w:styleId="af">
    <w:name w:val="endnote reference"/>
    <w:basedOn w:val="a0"/>
    <w:uiPriority w:val="99"/>
    <w:semiHidden/>
    <w:unhideWhenUsed/>
    <w:rsid w:val="00455EE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55EE2"/>
    <w:pPr>
      <w:spacing w:after="57"/>
    </w:pPr>
  </w:style>
  <w:style w:type="paragraph" w:styleId="21">
    <w:name w:val="toc 2"/>
    <w:basedOn w:val="a"/>
    <w:next w:val="a"/>
    <w:uiPriority w:val="39"/>
    <w:unhideWhenUsed/>
    <w:rsid w:val="00455E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5E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5E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5E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5E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5E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5E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5EE2"/>
    <w:pPr>
      <w:spacing w:after="57"/>
      <w:ind w:left="2268"/>
    </w:pPr>
  </w:style>
  <w:style w:type="paragraph" w:styleId="af0">
    <w:name w:val="TOC Heading"/>
    <w:uiPriority w:val="39"/>
    <w:unhideWhenUsed/>
    <w:rsid w:val="00455EE2"/>
  </w:style>
  <w:style w:type="paragraph" w:styleId="af1">
    <w:name w:val="table of figures"/>
    <w:basedOn w:val="a"/>
    <w:next w:val="a"/>
    <w:uiPriority w:val="99"/>
    <w:unhideWhenUsed/>
    <w:rsid w:val="00455EE2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455EE2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af2">
    <w:name w:val="Hyperlink"/>
    <w:semiHidden/>
    <w:rsid w:val="00455EE2"/>
    <w:rPr>
      <w:color w:val="000080"/>
      <w:u w:val="single"/>
    </w:rPr>
  </w:style>
  <w:style w:type="paragraph" w:styleId="af3">
    <w:name w:val="No Spacing"/>
    <w:link w:val="af4"/>
    <w:uiPriority w:val="1"/>
    <w:qFormat/>
    <w:rsid w:val="00455EE2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455EE2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af4">
    <w:name w:val="Без интервала Знак"/>
    <w:link w:val="af3"/>
    <w:uiPriority w:val="99"/>
    <w:rsid w:val="00455EE2"/>
    <w:rPr>
      <w:rFonts w:ascii="Calibri" w:eastAsia="Times New Roman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455EE2"/>
    <w:pPr>
      <w:ind w:left="720"/>
      <w:contextualSpacing/>
    </w:pPr>
  </w:style>
  <w:style w:type="character" w:customStyle="1" w:styleId="10">
    <w:name w:val="Заголовок 1 Знак"/>
    <w:basedOn w:val="a0"/>
    <w:link w:val="Heading1"/>
    <w:uiPriority w:val="99"/>
    <w:rsid w:val="00455EE2"/>
    <w:rPr>
      <w:rFonts w:ascii="Arial" w:hAnsi="Arial" w:cs="Arial"/>
      <w:b/>
      <w:bCs/>
      <w:color w:val="26282F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455EE2"/>
    <w:rPr>
      <w:color w:val="106BBE"/>
    </w:rPr>
  </w:style>
  <w:style w:type="paragraph" w:customStyle="1" w:styleId="af7">
    <w:name w:val="Содержимое таблицы"/>
    <w:basedOn w:val="a"/>
    <w:rsid w:val="00455EE2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D0F11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D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0F11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0F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D0F11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FD0F11"/>
    <w:rPr>
      <w:rFonts w:ascii="Times New Roman" w:hAnsi="Times New Roman" w:cs="Times New Roman" w:hint="default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F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30</cp:revision>
  <cp:lastPrinted>2021-11-02T11:03:00Z</cp:lastPrinted>
  <dcterms:created xsi:type="dcterms:W3CDTF">2017-06-09T04:26:00Z</dcterms:created>
  <dcterms:modified xsi:type="dcterms:W3CDTF">2021-11-02T11:03:00Z</dcterms:modified>
</cp:coreProperties>
</file>