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Об определении управляющей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60477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60477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true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71500" cy="657225"/>
                                  <wp:effectExtent l="0" t="0" r="0" b="0"/>
                                  <wp:docPr id="2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i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sz w:val="22"/>
                              </w:rPr>
                              <w:t>от__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06.09.2023 г.</w:t>
                            </w:r>
                            <w:r>
                              <w:rPr>
                                <w:sz w:val="22"/>
                              </w:rPr>
                              <w:t>______   № _________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709</w:t>
                            </w:r>
                            <w:r>
                              <w:rPr>
                                <w:sz w:val="22"/>
                              </w:rPr>
                              <w:t>_____________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>
                            <w:pPr>
                              <w:pStyle w:val="Style25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468.6pt;height:205.1pt;mso-wrap-distance-left:9pt;mso-wrap-distance-right:9pt;mso-wrap-distance-top:0pt;mso-wrap-distance-bottom:0pt;margin-top:0.05pt;mso-position-vertical-relative:text;margin-left:7.2pt;mso-position-horizontal-relative:text">
                <v:textbox>
                  <w:txbxContent>
                    <w:p>
                      <w:pPr>
                        <w:pStyle w:val="Style25"/>
                        <w:keepNext w:val="true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71500" cy="657225"/>
                            <wp:effectExtent l="0" t="0" r="0" b="0"/>
                            <wp:docPr id="3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i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sz w:val="22"/>
                        </w:rPr>
                        <w:t>от__</w:t>
                      </w:r>
                      <w:r>
                        <w:rPr>
                          <w:sz w:val="22"/>
                          <w:u w:val="single"/>
                        </w:rPr>
                        <w:t>06.09.2023 г.</w:t>
                      </w:r>
                      <w:r>
                        <w:rPr>
                          <w:sz w:val="22"/>
                        </w:rPr>
                        <w:t>______   № _________</w:t>
                      </w:r>
                      <w:r>
                        <w:rPr>
                          <w:sz w:val="22"/>
                          <w:u w:val="single"/>
                        </w:rPr>
                        <w:t>709</w:t>
                      </w:r>
                      <w:r>
                        <w:rPr>
                          <w:sz w:val="22"/>
                        </w:rPr>
                        <w:t>_____________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>
                      <w:pPr>
                        <w:pStyle w:val="Style25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многоквартирными домами, в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отношении которых собственниками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реализован, не определена управляющая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>
      <w:pPr>
        <w:pStyle w:val="Normal"/>
        <w:shd w:val="clear" w:color="auto" w:fill="FFFFFF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rFonts w:ascii="PT Astra Serif" w:hAnsi="PT Astra Serif"/>
          <w:szCs w:val="26"/>
        </w:rPr>
        <w:t xml:space="preserve">В соответствии со ст. 156, частью 17 ст.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rFonts w:ascii="PT Astra Serif" w:hAnsi="PT Astra Serif"/>
          <w:szCs w:val="26"/>
        </w:rPr>
        <w:t xml:space="preserve">постановлением администрации Ершовского муниципального района от 21.06.2023 года № 525 «Об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организация», </w:t>
      </w:r>
      <w:r>
        <w:rPr>
          <w:color w:val="000000"/>
          <w:szCs w:val="28"/>
        </w:rPr>
        <w:t>руководствуясь Уставом Ершовского муниципального района Саратовской области  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15"/>
        <w:ind w:left="0"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Определить МУП «Ершовское»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     г. Ершов, ул. Гагарина, д. 21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Дорожный проезд, д. 13 «а»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Дорожный проезд, д. 15 «а»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Космонавтов, д. 21 «а»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К.Федина, д. 9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Мелиоративная, д. 1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Мелиоративная, д. 24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Мелиоративная, д. 27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Мелиоративная, д. 50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  <w:vertAlign w:val="superscript"/>
        </w:rPr>
      </w:pPr>
      <w:r>
        <w:rPr>
          <w:spacing w:val="2"/>
          <w:szCs w:val="28"/>
        </w:rPr>
        <w:t>г. Ершов, ул. Некрасова, д. 5 с тарифом 11,04 руб./м</w:t>
      </w:r>
      <w:r>
        <w:rPr>
          <w:spacing w:val="2"/>
          <w:szCs w:val="28"/>
          <w:vertAlign w:val="superscript"/>
        </w:rPr>
        <w:t>2,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25 съезда КПСС, д. 38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;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50 лет Октября, д. 10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.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>
        <w:rPr>
          <w:spacing w:val="2"/>
          <w:szCs w:val="28"/>
        </w:rPr>
        <w:t xml:space="preserve">2. Определить ООО УК «Престиж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Гагарина, д. 23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Гагарина, д. 35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Интернациональная, д. 48/54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Интернациональная, д. 111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Юбилейная, д. 4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.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   </w:t>
      </w:r>
      <w:r>
        <w:rPr>
          <w:spacing w:val="2"/>
          <w:szCs w:val="28"/>
        </w:rPr>
        <w:t xml:space="preserve">3. Определить ООО «УК Стандарт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К.Федина, д. 2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К.Федина, д. 12 «а»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К.Федина, д. 12 «е» с тарифом 10,75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Юбилейная, д. 3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,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г. Ершов, ул. Юбилейная, д. 5 с тарифом 11,04 руб./м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.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4. </w:t>
      </w:r>
      <w:r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ListParagraph"/>
        <w:tabs>
          <w:tab w:val="clear" w:pos="708"/>
          <w:tab w:val="left" w:pos="426" w:leader="none"/>
          <w:tab w:val="left" w:pos="567" w:leader="none"/>
        </w:tabs>
        <w:ind w:left="0" w:hanging="0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5. Отделу  по информатизации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>
      <w:pPr>
        <w:pStyle w:val="ListParagraph"/>
        <w:tabs>
          <w:tab w:val="clear" w:pos="708"/>
          <w:tab w:val="left" w:pos="426" w:leader="none"/>
          <w:tab w:val="left" w:pos="567" w:leader="none"/>
        </w:tabs>
        <w:ind w:left="0" w:hanging="0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6. Настоящее постановление вступает в силу с момента его подписания.</w:t>
      </w:r>
    </w:p>
    <w:p>
      <w:pPr>
        <w:pStyle w:val="ListParagraph"/>
        <w:tabs>
          <w:tab w:val="clear" w:pos="708"/>
          <w:tab w:val="left" w:pos="426" w:leader="none"/>
          <w:tab w:val="left" w:pos="567" w:leader="none"/>
        </w:tabs>
        <w:ind w:left="0" w:hanging="0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7. Признать утратившим силу постановление администрации Ершовского муниципального района от 18.07.2023 года № 585 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или выбранный способ не реализован, не определена управляющая организация».</w:t>
      </w:r>
    </w:p>
    <w:p>
      <w:pPr>
        <w:pStyle w:val="ListParagraph"/>
        <w:tabs>
          <w:tab w:val="clear" w:pos="708"/>
          <w:tab w:val="left" w:pos="426" w:leader="none"/>
          <w:tab w:val="left" w:pos="567" w:leader="none"/>
        </w:tabs>
        <w:ind w:left="0" w:hanging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8. Контроль за исполнением настоящего постановления возложить на первого заместителя главы администрации Ершовского муниципального района Асипенко С.В.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hd w:val="clear" w:color="auto" w:fill="FFFFFF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>Глава Ершовского</w:t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>муниципального района                                                                С.А. Зубрицкая</w:t>
      </w:r>
    </w:p>
    <w:p>
      <w:pPr>
        <w:pStyle w:val="Normal"/>
        <w:tabs>
          <w:tab w:val="clear" w:pos="708"/>
          <w:tab w:val="left" w:pos="6804" w:leader="none"/>
        </w:tabs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851" w:leader="none"/>
          <w:tab w:val="left" w:pos="226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rPr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851" w:gutter="0" w:header="72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70" w:hanging="4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1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02110c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02110c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2110c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1961c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1961c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-converted-space" w:customStyle="1">
    <w:name w:val="apple-converted-space"/>
    <w:basedOn w:val="DefaultParagraphFont"/>
    <w:qFormat/>
    <w:rsid w:val="00f70d8a"/>
    <w:rPr/>
  </w:style>
  <w:style w:type="character" w:styleId="Strong">
    <w:name w:val="Strong"/>
    <w:basedOn w:val="DefaultParagraphFont"/>
    <w:uiPriority w:val="22"/>
    <w:qFormat/>
    <w:rsid w:val="00f70d8a"/>
    <w:rPr>
      <w:b/>
      <w:bCs/>
    </w:rPr>
  </w:style>
  <w:style w:type="character" w:styleId="-">
    <w:name w:val="Hyperlink"/>
    <w:basedOn w:val="DefaultParagraphFont"/>
    <w:uiPriority w:val="99"/>
    <w:semiHidden/>
    <w:unhideWhenUsed/>
    <w:rsid w:val="00ac769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Таблицы (моноширинный)"/>
    <w:basedOn w:val="Normal"/>
    <w:next w:val="Normal"/>
    <w:uiPriority w:val="99"/>
    <w:qFormat/>
    <w:rsid w:val="0002110c"/>
    <w:pPr>
      <w:widowControl w:val="false"/>
      <w:jc w:val="both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2110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9c3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1961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semiHidden/>
    <w:unhideWhenUsed/>
    <w:rsid w:val="001961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basedOn w:val="Normal"/>
    <w:qFormat/>
    <w:rsid w:val="00f70d8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70d8a"/>
    <w:pPr>
      <w:spacing w:beforeAutospacing="1" w:afterAutospacing="1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LibreOffice/7.5.2.1$Linux_X86_64 LibreOffice_project/50$Build-1</Application>
  <AppVersion>15.0000</AppVersion>
  <Pages>3</Pages>
  <Words>732</Words>
  <Characters>4732</Characters>
  <CharactersWithSpaces>5577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2023-08-22T04:47:00Z</dcterms:created>
  <dc:creator>user</dc:creator>
  <dc:description/>
  <dc:language>ru-RU</dc:language>
  <cp:lastModifiedBy/>
  <cp:lastPrinted>2023-08-28T04:30:00Z</cp:lastPrinted>
  <dcterms:modified xsi:type="dcterms:W3CDTF">2023-09-06T14:42:53Z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