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23383A">
        <w:rPr>
          <w:sz w:val="28"/>
          <w:szCs w:val="28"/>
        </w:rPr>
        <w:t>48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23383A">
        <w:rPr>
          <w:sz w:val="28"/>
          <w:szCs w:val="28"/>
        </w:rPr>
        <w:t>25.10.2021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1964F9" w:rsidRDefault="001964F9" w:rsidP="002B662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</w:t>
      </w:r>
    </w:p>
    <w:p w:rsidR="00FD271F" w:rsidRDefault="001964F9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52 от 21.12.2018 г. 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</w:t>
      </w:r>
      <w:proofErr w:type="gramStart"/>
      <w:r w:rsidR="00224834" w:rsidRPr="00224834">
        <w:rPr>
          <w:b/>
          <w:sz w:val="28"/>
          <w:szCs w:val="28"/>
        </w:rPr>
        <w:t xml:space="preserve"> ,</w:t>
      </w:r>
      <w:proofErr w:type="gramEnd"/>
      <w:r w:rsidR="00224834" w:rsidRPr="00224834">
        <w:rPr>
          <w:b/>
          <w:sz w:val="28"/>
          <w:szCs w:val="28"/>
        </w:rPr>
        <w:t xml:space="preserve"> обеспечение пожарной безопасности в муниципальном образовании на 201</w:t>
      </w:r>
      <w:r w:rsidR="00224834">
        <w:rPr>
          <w:b/>
          <w:sz w:val="28"/>
          <w:szCs w:val="28"/>
        </w:rPr>
        <w:t>9</w:t>
      </w:r>
      <w:r w:rsidR="00224834" w:rsidRPr="00224834">
        <w:rPr>
          <w:b/>
          <w:sz w:val="28"/>
          <w:szCs w:val="28"/>
        </w:rPr>
        <w:t>- 202</w:t>
      </w:r>
      <w:r w:rsidR="00224834">
        <w:rPr>
          <w:b/>
          <w:sz w:val="28"/>
          <w:szCs w:val="28"/>
        </w:rPr>
        <w:t>1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</w:t>
      </w:r>
      <w:r w:rsidR="0023383A">
        <w:rPr>
          <w:sz w:val="28"/>
          <w:szCs w:val="28"/>
        </w:rPr>
        <w:t>22.10.2021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3383A">
        <w:rPr>
          <w:sz w:val="28"/>
          <w:szCs w:val="28"/>
        </w:rPr>
        <w:t>4-7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23383A">
        <w:rPr>
          <w:bCs/>
          <w:sz w:val="28"/>
          <w:szCs w:val="28"/>
        </w:rPr>
        <w:t>92-216 от 21</w:t>
      </w:r>
      <w:r w:rsidRPr="006272D5">
        <w:rPr>
          <w:bCs/>
          <w:sz w:val="28"/>
          <w:szCs w:val="28"/>
        </w:rPr>
        <w:t>.12.20</w:t>
      </w:r>
      <w:r w:rsidR="0023383A">
        <w:rPr>
          <w:bCs/>
          <w:sz w:val="28"/>
          <w:szCs w:val="28"/>
        </w:rPr>
        <w:t>20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</w:t>
      </w:r>
      <w:r w:rsidR="0023383A">
        <w:rPr>
          <w:sz w:val="28"/>
          <w:szCs w:val="28"/>
        </w:rPr>
        <w:t>21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  <w:proofErr w:type="gramEnd"/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0657C8" w:rsidRPr="00BB2675" w:rsidRDefault="000657C8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1964F9">
      <w:pPr>
        <w:pStyle w:val="ad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</w:t>
      </w:r>
      <w:r w:rsidR="0048142F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2019-2021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24.12.2018г. № 52,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1964F9" w:rsidRDefault="001964F9" w:rsidP="001964F9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0657C8" w:rsidRDefault="0023383A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1964F9">
        <w:rPr>
          <w:color w:val="2D2D2D"/>
          <w:spacing w:val="2"/>
          <w:sz w:val="28"/>
          <w:szCs w:val="28"/>
        </w:rPr>
        <w:t>публикования</w:t>
      </w:r>
      <w:r w:rsidR="0048142F">
        <w:rPr>
          <w:color w:val="2D2D2D"/>
          <w:spacing w:val="2"/>
          <w:sz w:val="28"/>
          <w:szCs w:val="28"/>
        </w:rPr>
        <w:t>.</w:t>
      </w:r>
    </w:p>
    <w:p w:rsidR="0048142F" w:rsidRDefault="0048142F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Default="0048142F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Pr="000657C8" w:rsidRDefault="0048142F" w:rsidP="0048142F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23383A">
        <w:rPr>
          <w:sz w:val="24"/>
          <w:szCs w:val="24"/>
        </w:rPr>
        <w:t>25.10.2021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23383A">
        <w:rPr>
          <w:sz w:val="24"/>
          <w:szCs w:val="24"/>
        </w:rPr>
        <w:t>48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2019- 2021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FE46DB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FE46DB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</w:t>
            </w:r>
            <w:r w:rsidR="00FE46DB">
              <w:rPr>
                <w:sz w:val="24"/>
                <w:szCs w:val="24"/>
              </w:rPr>
              <w:t>9</w:t>
            </w:r>
            <w:r w:rsidR="00547C71">
              <w:rPr>
                <w:sz w:val="24"/>
                <w:szCs w:val="24"/>
              </w:rPr>
              <w:t>-202</w:t>
            </w:r>
            <w:r w:rsidR="00FE46DB">
              <w:rPr>
                <w:sz w:val="24"/>
                <w:szCs w:val="24"/>
              </w:rPr>
              <w:t>1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01</w:t>
            </w:r>
            <w:r w:rsidR="00FE46DB">
              <w:rPr>
                <w:noProof/>
                <w:sz w:val="24"/>
                <w:szCs w:val="24"/>
              </w:rPr>
              <w:t>9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FE46DB">
              <w:rPr>
                <w:noProof/>
                <w:sz w:val="24"/>
                <w:szCs w:val="24"/>
              </w:rPr>
              <w:t>1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777E0D">
        <w:rPr>
          <w:sz w:val="24"/>
          <w:szCs w:val="24"/>
        </w:rPr>
        <w:t>19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021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CB7525" w:rsidRPr="00535163">
        <w:rPr>
          <w:sz w:val="24"/>
          <w:szCs w:val="24"/>
        </w:rPr>
        <w:t>1</w:t>
      </w:r>
      <w:r w:rsidR="00FE46DB">
        <w:rPr>
          <w:sz w:val="24"/>
          <w:szCs w:val="24"/>
        </w:rPr>
        <w:t>9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21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23383A">
        <w:rPr>
          <w:sz w:val="24"/>
          <w:szCs w:val="24"/>
        </w:rPr>
        <w:t>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860D6" w:rsidRPr="00F33880">
              <w:rPr>
                <w:b/>
                <w:sz w:val="24"/>
                <w:szCs w:val="24"/>
              </w:rPr>
              <w:t>1</w:t>
            </w:r>
            <w:r w:rsidR="00FE46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FE46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964F9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D0166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3383A" w:rsidP="002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23383A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36" w:rsidRDefault="00570136">
      <w:r>
        <w:separator/>
      </w:r>
    </w:p>
  </w:endnote>
  <w:endnote w:type="continuationSeparator" w:id="0">
    <w:p w:rsidR="00570136" w:rsidRDefault="0057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2769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36" w:rsidRDefault="00570136">
      <w:r>
        <w:separator/>
      </w:r>
    </w:p>
  </w:footnote>
  <w:footnote w:type="continuationSeparator" w:id="0">
    <w:p w:rsidR="00570136" w:rsidRDefault="0057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2769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12769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83A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362D"/>
    <w:rsid w:val="000C484D"/>
    <w:rsid w:val="000D61F0"/>
    <w:rsid w:val="000E29DE"/>
    <w:rsid w:val="001118A9"/>
    <w:rsid w:val="001223E6"/>
    <w:rsid w:val="00122695"/>
    <w:rsid w:val="00122AE9"/>
    <w:rsid w:val="0012769A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383A"/>
    <w:rsid w:val="002349C7"/>
    <w:rsid w:val="002355EE"/>
    <w:rsid w:val="00245BCD"/>
    <w:rsid w:val="002501FF"/>
    <w:rsid w:val="00265FD7"/>
    <w:rsid w:val="002732A8"/>
    <w:rsid w:val="00295C00"/>
    <w:rsid w:val="002A228A"/>
    <w:rsid w:val="002B00E2"/>
    <w:rsid w:val="002B662D"/>
    <w:rsid w:val="002D0105"/>
    <w:rsid w:val="002D016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42F"/>
    <w:rsid w:val="004816EE"/>
    <w:rsid w:val="004857F6"/>
    <w:rsid w:val="004905C2"/>
    <w:rsid w:val="0049602C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0136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0475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B6A8A"/>
    <w:rsid w:val="007C4B25"/>
    <w:rsid w:val="007D5B8E"/>
    <w:rsid w:val="007D7B94"/>
    <w:rsid w:val="007E2F8D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D507C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F93A-0F93-4B61-9C83-572A0E7A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2</cp:revision>
  <cp:lastPrinted>2020-12-14T11:46:00Z</cp:lastPrinted>
  <dcterms:created xsi:type="dcterms:W3CDTF">2021-10-25T11:38:00Z</dcterms:created>
  <dcterms:modified xsi:type="dcterms:W3CDTF">2021-10-25T11:38:00Z</dcterms:modified>
</cp:coreProperties>
</file>